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8048" behindDoc="0" locked="0" layoutInCell="1" allowOverlap="1" wp14:anchorId="1183D862" wp14:editId="644526F8">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9024" behindDoc="0" locked="0" layoutInCell="1" allowOverlap="1" wp14:anchorId="4631217C" wp14:editId="4BF4E06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90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B4CEE9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9DB8C8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63341504" w:rsidR="002E50B3" w:rsidRDefault="00CD2CE3" w:rsidP="00CD2CE3">
      <w:pPr>
        <w:pStyle w:val="Caption"/>
      </w:pPr>
      <w:bookmarkStart w:id="8" w:name="_Ref23786357"/>
      <w:r w:rsidRPr="002E50B3">
        <w:rPr>
          <w:noProof/>
          <w:lang w:eastAsia="en-AU"/>
        </w:rPr>
        <w:drawing>
          <wp:anchor distT="0" distB="0" distL="114300" distR="114300" simplePos="0" relativeHeight="251650048" behindDoc="0" locked="0" layoutInCell="1" allowOverlap="1" wp14:anchorId="2377B65E" wp14:editId="0C51568A">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E81741">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5168" behindDoc="0" locked="0" layoutInCell="1" allowOverlap="1" wp14:anchorId="7F6CF5AB" wp14:editId="2771A96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57395656"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E81741">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4656690F"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3056" behindDoc="0" locked="0" layoutInCell="1" allowOverlap="1" wp14:anchorId="511D82E5" wp14:editId="4E7D8467">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891721" w:rsidRPr="00542EE0" w:rsidRDefault="0089172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891721" w:rsidRPr="00542EE0" w:rsidRDefault="0089172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305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891721" w:rsidRPr="00542EE0" w:rsidRDefault="0089172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891721" w:rsidRPr="00542EE0" w:rsidRDefault="00891721"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E81741">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3360" behindDoc="0" locked="0" layoutInCell="1" allowOverlap="1" wp14:anchorId="451B4D49" wp14:editId="404D3A09">
            <wp:simplePos x="0" y="0"/>
            <wp:positionH relativeFrom="margin">
              <wp:posOffset>1056640</wp:posOffset>
            </wp:positionH>
            <wp:positionV relativeFrom="paragraph">
              <wp:posOffset>1788160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4641F399"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E81741">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134DFBF1" w:rsidR="008E0978" w:rsidRDefault="006F7942" w:rsidP="00B83749">
      <w:pPr>
        <w:spacing w:line="360" w:lineRule="auto"/>
      </w:pPr>
      <w:r>
        <w:rPr>
          <w:noProof/>
          <w:lang w:eastAsia="en-AU"/>
        </w:rPr>
        <w:drawing>
          <wp:anchor distT="0" distB="0" distL="114300" distR="114300" simplePos="0" relativeHeight="251656192" behindDoc="0" locked="0" layoutInCell="1" allowOverlap="1" wp14:anchorId="050A944A" wp14:editId="6DB84435">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43970F8C"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E81741">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4080" behindDoc="0" locked="0" layoutInCell="1" allowOverlap="1" wp14:anchorId="43FE470E" wp14:editId="511D9665">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891721" w:rsidRPr="00025F89" w:rsidRDefault="0089172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891721" w:rsidRPr="00025F89" w:rsidRDefault="0089172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21A149D9" wp14:editId="771F8551">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76AE21F2" wp14:editId="0F4A7275">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64C075D3" wp14:editId="3615BA10">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0D2E0864" wp14:editId="7A8FBD31">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1B571BBB" wp14:editId="775A08A5">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68666DFA" wp14:editId="540A87E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0464" behindDoc="0" locked="0" layoutInCell="1" allowOverlap="1" wp14:anchorId="099EA496" wp14:editId="330D247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8416" behindDoc="0" locked="0" layoutInCell="1" allowOverlap="1" wp14:anchorId="1C16F66F" wp14:editId="1A3C4711">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5E3CC2BA" wp14:editId="157F114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313DDCFC" wp14:editId="46C56EF6">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13912C09" wp14:editId="1F3E9B60">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8656" behindDoc="0" locked="0" layoutInCell="1" allowOverlap="1" wp14:anchorId="0E165ECB" wp14:editId="3FDB7AB5">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7D8E9E6E" wp14:editId="61FF3A82">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502EAF39" wp14:editId="1774756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4489FEBB" wp14:editId="69C7D025">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3232" behindDoc="0" locked="0" layoutInCell="1" allowOverlap="1" wp14:anchorId="4DB54BE4" wp14:editId="31890757">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0A4CD81F" wp14:editId="70EB5DA8">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7819B52C" w:rsidR="005F53DD" w:rsidRDefault="00B83749" w:rsidP="00D5055C">
      <w:pPr>
        <w:pStyle w:val="Caption"/>
      </w:pPr>
      <w:bookmarkStart w:id="24" w:name="_Ref23790995"/>
      <w:r>
        <w:rPr>
          <w:noProof/>
          <w:lang w:eastAsia="en-AU"/>
        </w:rPr>
        <w:drawing>
          <wp:anchor distT="0" distB="0" distL="114300" distR="114300" simplePos="0" relativeHeight="251799552" behindDoc="0" locked="0" layoutInCell="1" allowOverlap="1" wp14:anchorId="2E3A1D80" wp14:editId="1074FA0F">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E81741">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09B52785" wp14:editId="72A9C705">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128C9404" wp14:editId="7645062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63878E30" wp14:editId="5109B90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4864" behindDoc="0" locked="0" layoutInCell="1" allowOverlap="1" wp14:anchorId="7B1CEA73" wp14:editId="7D0CC1B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891721" w:rsidRPr="002F3553" w:rsidRDefault="0089172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891721" w:rsidRPr="002F3553" w:rsidRDefault="0089172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48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891721" w:rsidRPr="002F3553" w:rsidRDefault="0089172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891721" w:rsidRPr="002F3553" w:rsidRDefault="00891721" w:rsidP="002F3553">
                        <w:pPr>
                          <w:jc w:val="center"/>
                          <w:rPr>
                            <w:lang w:val="en-US"/>
                          </w:rPr>
                        </w:pPr>
                        <w:r>
                          <w:rPr>
                            <w:lang w:val="en-US"/>
                          </w:rPr>
                          <w:t>(b)</w:t>
                        </w:r>
                      </w:p>
                    </w:txbxContent>
                  </v:textbox>
                </v:shape>
                <w10:wrap type="topAndBottom"/>
              </v:group>
            </w:pict>
          </mc:Fallback>
        </mc:AlternateContent>
      </w:r>
    </w:p>
    <w:p w14:paraId="71293DBD" w14:textId="0C13D2F2"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E81741">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5135508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3AC58198" w:rsidR="004E7070" w:rsidRDefault="004E7070" w:rsidP="004E7070">
      <w:pPr>
        <w:pStyle w:val="Caption"/>
      </w:pPr>
      <w:r>
        <w:rPr>
          <w:noProof/>
          <w:lang w:eastAsia="en-AU"/>
        </w:rPr>
        <w:lastRenderedPageBreak/>
        <w:drawing>
          <wp:anchor distT="0" distB="0" distL="114300" distR="114300" simplePos="0" relativeHeight="251774976" behindDoc="0" locked="0" layoutInCell="1" allowOverlap="1" wp14:anchorId="3C4AE1DB" wp14:editId="6D70B12B">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E81741">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7D4942D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425046">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3DD3961"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E81741">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6000" behindDoc="0" locked="0" layoutInCell="1" allowOverlap="1" wp14:anchorId="3A711CF1" wp14:editId="1749AC3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797D6F46" w:rsidR="00B56F23" w:rsidRDefault="00674A14" w:rsidP="002E6F4B">
      <w:pPr>
        <w:spacing w:line="360" w:lineRule="auto"/>
      </w:pPr>
      <w:r>
        <w:rPr>
          <w:noProof/>
          <w:lang w:eastAsia="en-AU"/>
        </w:rPr>
        <w:drawing>
          <wp:anchor distT="0" distB="0" distL="114300" distR="114300" simplePos="0" relativeHeight="251660288" behindDoc="0" locked="0" layoutInCell="1" allowOverlap="1" wp14:anchorId="2EFE5808" wp14:editId="0061967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44665329"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E81741">
        <w:rPr>
          <w:noProof/>
        </w:rPr>
        <w:t>10</w:t>
      </w:r>
      <w:r w:rsidR="00891721">
        <w:rPr>
          <w:noProof/>
        </w:rPr>
        <w:fldChar w:fldCharType="end"/>
      </w:r>
      <w:bookmarkEnd w:id="44"/>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1840" behindDoc="0" locked="0" layoutInCell="1" allowOverlap="1" wp14:anchorId="45E315F9" wp14:editId="3AD67287">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18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05E64295"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E81741">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45C742A6" w:rsidR="0064617F" w:rsidRDefault="0064617F" w:rsidP="002E6F4B">
      <w:pPr>
        <w:spacing w:line="360" w:lineRule="auto"/>
        <w:ind w:left="360"/>
      </w:pPr>
      <w:r>
        <w:rPr>
          <w:noProof/>
          <w:lang w:eastAsia="en-AU"/>
        </w:rPr>
        <w:drawing>
          <wp:anchor distT="0" distB="0" distL="114300" distR="114300" simplePos="0" relativeHeight="251661312" behindDoc="0" locked="0" layoutInCell="1" allowOverlap="1" wp14:anchorId="7DC0315A" wp14:editId="4FF4855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7EA7FB83"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E81741">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425046">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(BoM)  is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53AB2DD8" w:rsidR="002E0AB7" w:rsidRDefault="00F46CF7" w:rsidP="00F46CF7">
      <w:pPr>
        <w:pStyle w:val="Caption"/>
      </w:pPr>
      <w:bookmarkStart w:id="50" w:name="_Ref23792071"/>
      <w:r>
        <w:rPr>
          <w:noProof/>
          <w:lang w:eastAsia="en-AU"/>
        </w:rPr>
        <w:lastRenderedPageBreak/>
        <w:drawing>
          <wp:anchor distT="0" distB="0" distL="114300" distR="114300" simplePos="0" relativeHeight="251665408" behindDoc="0" locked="0" layoutInCell="1" allowOverlap="1" wp14:anchorId="5A1B7663" wp14:editId="72ABB909">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2">
                      <a:extLst>
                        <a:ext uri="{BEBA8EAE-BF5A-486C-A8C5-ECC9F3942E4B}">
                          <a14:imgProps xmlns:a14="http://schemas.microsoft.com/office/drawing/2010/main">
                            <a14:imgLayer r:embed="rId33">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E81741">
        <w:rPr>
          <w:noProof/>
        </w:rPr>
        <w:t>13</w:t>
      </w:r>
      <w:r w:rsidR="00891721">
        <w:rPr>
          <w:noProof/>
        </w:rPr>
        <w:fldChar w:fldCharType="end"/>
      </w:r>
      <w:bookmarkEnd w:id="50"/>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4384" behindDoc="0" locked="0" layoutInCell="1" allowOverlap="1" wp14:anchorId="7043AE8F" wp14:editId="40E6801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3C1F4473" w:rsidR="00F46CF7" w:rsidRDefault="00F46CF7" w:rsidP="00F46CF7">
      <w:pPr>
        <w:pStyle w:val="Caption"/>
      </w:pPr>
      <w:bookmarkStart w:id="51" w:name="_Ref23792082"/>
      <w:r>
        <w:t xml:space="preserve">Figure </w:t>
      </w:r>
      <w:r w:rsidR="00891721">
        <w:fldChar w:fldCharType="begin"/>
      </w:r>
      <w:r w:rsidR="00891721">
        <w:instrText xml:space="preserve"> SEQ Figure \* ARABIC </w:instrText>
      </w:r>
      <w:r w:rsidR="00891721">
        <w:fldChar w:fldCharType="separate"/>
      </w:r>
      <w:r w:rsidR="00E81741">
        <w:rPr>
          <w:noProof/>
        </w:rPr>
        <w:t>14</w:t>
      </w:r>
      <w:r w:rsidR="00891721">
        <w:rPr>
          <w:noProof/>
        </w:rPr>
        <w:fldChar w:fldCharType="end"/>
      </w:r>
      <w:bookmarkEnd w:id="51"/>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lastRenderedPageBreak/>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t>Interfaces</w:t>
      </w:r>
      <w:bookmarkEnd w:id="57"/>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425046">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425046">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72DBC62" w:rsidR="00D96EA9" w:rsidRDefault="00B62A84" w:rsidP="002E6F4B">
      <w:pPr>
        <w:spacing w:line="360" w:lineRule="auto"/>
        <w:ind w:left="360"/>
      </w:pPr>
      <w:r>
        <w:rPr>
          <w:noProof/>
          <w:lang w:eastAsia="en-AU"/>
        </w:rPr>
        <w:drawing>
          <wp:anchor distT="0" distB="0" distL="114300" distR="114300" simplePos="0" relativeHeight="251801600" behindDoc="0" locked="0" layoutInCell="1" allowOverlap="1" wp14:anchorId="4B289554" wp14:editId="65CCA28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2CE48365"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E81741">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lastRenderedPageBreak/>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3472" behindDoc="0" locked="0" layoutInCell="1" allowOverlap="1" wp14:anchorId="28CD18E5" wp14:editId="768433BD">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Pr="00056B50">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5504D851"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5888" behindDoc="0" locked="0" layoutInCell="1" allowOverlap="1" wp14:anchorId="162B052C" wp14:editId="48C1CEEC">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E81741">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269695B5"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0096" behindDoc="0" locked="0" layoutInCell="1" allowOverlap="1" wp14:anchorId="680B6298" wp14:editId="4E2C17EA">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7">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891721" w:rsidRDefault="00891721"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891721" w:rsidRDefault="00891721"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891721" w:rsidRDefault="00891721"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891721" w:rsidRDefault="00891721"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0096;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8"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891721" w:rsidRDefault="00891721"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891721" w:rsidRDefault="00891721"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891721" w:rsidRDefault="00891721"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891721" w:rsidRDefault="00891721"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E81741">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1120" behindDoc="0" locked="0" layoutInCell="1" allowOverlap="1" wp14:anchorId="03F10A99" wp14:editId="0C9E403B">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00907DE2"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E81741">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2144" behindDoc="0" locked="0" layoutInCell="1" allowOverlap="1" wp14:anchorId="02AA5457" wp14:editId="2E12D134">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3B717AD3"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E81741">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4F133926" w:rsidR="00313383" w:rsidRDefault="003C31EF" w:rsidP="005430F7">
      <w:pPr>
        <w:pStyle w:val="Caption"/>
      </w:pPr>
      <w:bookmarkStart w:id="76" w:name="_Ref42110084"/>
      <w:r>
        <w:rPr>
          <w:noProof/>
        </w:rPr>
        <w:lastRenderedPageBreak/>
        <w:drawing>
          <wp:anchor distT="0" distB="0" distL="114300" distR="114300" simplePos="0" relativeHeight="251647999" behindDoc="0" locked="0" layoutInCell="1" allowOverlap="1" wp14:anchorId="20FBABCA" wp14:editId="22F09375">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54FCD3FF" wp14:editId="0255A1A3">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E81741">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2427576F"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E81741">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425046">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425046">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8960" behindDoc="0" locked="0" layoutInCell="1" allowOverlap="1" wp14:anchorId="48699E42" wp14:editId="2A268B2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306B6CB6"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E81741">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3648" behindDoc="0" locked="0" layoutInCell="1" allowOverlap="1" wp14:anchorId="1A2EC167" wp14:editId="23B660EC">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31ACCE27"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E81741">
        <w:rPr>
          <w:noProof/>
        </w:rPr>
        <w:t>23</w:t>
      </w:r>
      <w:r w:rsidR="00891721">
        <w:rPr>
          <w:noProof/>
        </w:rPr>
        <w:fldChar w:fldCharType="end"/>
      </w:r>
      <w:bookmarkEnd w:id="89"/>
      <w:r>
        <w:rPr>
          <w:noProof/>
        </w:rPr>
        <w:drawing>
          <wp:anchor distT="0" distB="0" distL="114300" distR="114300" simplePos="0" relativeHeight="251804672" behindDoc="0" locked="0" layoutInCell="1" allowOverlap="1" wp14:anchorId="1E211861" wp14:editId="26B0F5DC">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6411E90A"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3952" behindDoc="0" locked="0" layoutInCell="1" allowOverlap="1" wp14:anchorId="4C29BFAD" wp14:editId="6DD4AE4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891721" w:rsidRPr="0060068C" w:rsidRDefault="0089172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891721" w:rsidRPr="0060068C" w:rsidRDefault="0089172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891721" w:rsidRPr="0060068C" w:rsidRDefault="0089172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39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891721" w:rsidRPr="0060068C" w:rsidRDefault="00891721"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891721" w:rsidRPr="0060068C" w:rsidRDefault="00891721"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891721" w:rsidRPr="0060068C" w:rsidRDefault="0089172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E81741">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1732BCCC" w:rsidR="00BF28BA" w:rsidRDefault="002C3FE7" w:rsidP="003E5CC3">
      <w:pPr>
        <w:pStyle w:val="Caption"/>
      </w:pPr>
      <w:bookmarkStart w:id="96" w:name="_Ref24022148"/>
      <w:r>
        <w:rPr>
          <w:noProof/>
          <w:color w:val="222222"/>
        </w:rPr>
        <w:lastRenderedPageBreak/>
        <w:drawing>
          <wp:anchor distT="0" distB="0" distL="114300" distR="114300" simplePos="0" relativeHeight="251777024" behindDoc="0" locked="0" layoutInCell="1" allowOverlap="1" wp14:anchorId="5562EFB3" wp14:editId="132E737F">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E81741">
        <w:rPr>
          <w:noProof/>
        </w:rPr>
        <w:t>25</w:t>
      </w:r>
      <w:r w:rsidR="00891721">
        <w:rPr>
          <w:noProof/>
        </w:rPr>
        <w:fldChar w:fldCharType="end"/>
      </w:r>
      <w:bookmarkEnd w:id="96"/>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7568" behindDoc="0" locked="0" layoutInCell="1" allowOverlap="1" wp14:anchorId="4020A78A" wp14:editId="78118E4C">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891721" w:rsidRPr="0060068C" w:rsidRDefault="0089172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891721" w:rsidRPr="0060068C" w:rsidRDefault="0089172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75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891721" w:rsidRPr="0060068C" w:rsidRDefault="00891721"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891721" w:rsidRPr="0060068C" w:rsidRDefault="00891721" w:rsidP="0060068C">
                        <w:pPr>
                          <w:jc w:val="center"/>
                          <w:rPr>
                            <w:lang w:val="en-US"/>
                          </w:rPr>
                        </w:pPr>
                        <w:r>
                          <w:rPr>
                            <w:lang w:val="en-US"/>
                          </w:rPr>
                          <w:t>(b)</w:t>
                        </w:r>
                      </w:p>
                    </w:txbxContent>
                  </v:textbox>
                </v:shape>
                <w10:wrap type="topAndBottom"/>
              </v:group>
            </w:pict>
          </mc:Fallback>
        </mc:AlternateContent>
      </w:r>
    </w:p>
    <w:p w14:paraId="18FE60D8" w14:textId="002A74F4"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E81741">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0768" behindDoc="0" locked="0" layoutInCell="1" allowOverlap="1" wp14:anchorId="6AD21EB4" wp14:editId="548CFE88">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116EA37"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E81741">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7777777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To facilitate the inclusion of the ADS1299 in systems other than the data acquisition system designed for this project, and to facilitate prototyping and debugging of new systems, an ADS1299 breakout board has been designed and tested. A photo of the board is presented in &lt;</w:t>
      </w:r>
      <w:r w:rsidR="009C5FE1" w:rsidRPr="009C5FE1">
        <w:rPr>
          <w:highlight w:val="yellow"/>
        </w:rPr>
        <w:t>FIGURE</w:t>
      </w:r>
      <w:r w:rsidR="009C5FE1">
        <w:t>&gt;.</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xml:space="preserve">. Overall, students agreed that doing their senior design project added to their understanding of the interdisciplinary and </w:t>
      </w:r>
      <w:r w:rsidR="00483E78" w:rsidRPr="00483E78">
        <w:lastRenderedPageBreak/>
        <w:t>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2CC6DE32"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1A27F3">
        <w:t>&lt;</w:t>
      </w:r>
      <w:r w:rsidR="001A27F3" w:rsidRPr="001A27F3">
        <w:rPr>
          <w:highlight w:val="yellow"/>
        </w:rPr>
        <w:t>USER MANUAL</w:t>
      </w:r>
      <w:r w:rsidR="001A27F3">
        <w:t>&gt;</w:t>
      </w:r>
      <w:r w:rsidR="001917F8">
        <w:br w:type="page"/>
      </w:r>
    </w:p>
    <w:p w14:paraId="22B38ED6" w14:textId="3D8184D4"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1DEC51C4"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101"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1"/>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102" w:name="_Toc42799058"/>
      <w:r>
        <w:t>Functionality Testing of ADS1299</w:t>
      </w:r>
      <w:bookmarkEnd w:id="102"/>
    </w:p>
    <w:p w14:paraId="10A0A623" w14:textId="77777777" w:rsidR="00D57314" w:rsidRDefault="00BF28BA" w:rsidP="0066109E">
      <w:pPr>
        <w:pStyle w:val="NormalWeb"/>
        <w:spacing w:before="0" w:beforeAutospacing="0" w:after="0" w:afterAutospacing="0" w:line="360" w:lineRule="auto"/>
        <w:ind w:left="720"/>
        <w:rPr>
          <w:color w:val="000000"/>
        </w:rPr>
      </w:pPr>
      <w:r>
        <w:rPr>
          <w:color w:val="000000"/>
        </w:rPr>
        <w:t xml:space="preserve">To test the functionality of the ADS1299, a </w:t>
      </w:r>
      <w:r w:rsidR="00A06462">
        <w:rPr>
          <w:color w:val="000000"/>
        </w:rPr>
        <w:t>281m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A06462">
        <w:rPr>
          <w:color w:val="000000"/>
        </w:rPr>
        <w:t>40m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w:t>
      </w:r>
      <w:r w:rsidR="00A06462">
        <w:rPr>
          <w:color w:val="000000"/>
        </w:rPr>
        <w:t>The converted data was read continuously from the ADS1299 chip over the SPI interface. The data was then sent to a PC in real time using a serial link. The waveform was then plotted in Matlab. The results of this test are presented in &lt;</w:t>
      </w:r>
      <w:r w:rsidR="00A06462" w:rsidRPr="00A06462">
        <w:rPr>
          <w:color w:val="000000"/>
          <w:highlight w:val="yellow"/>
        </w:rPr>
        <w:t>FIGURE</w:t>
      </w:r>
      <w:r w:rsidR="00A06462">
        <w:rPr>
          <w:color w:val="000000"/>
        </w:rPr>
        <w:t xml:space="preserve">&gt;. </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3" w:name="_Toc42799060"/>
      <w:r w:rsidRPr="0054577F">
        <w:t>Establishment of the Bluetooth Link</w:t>
      </w:r>
      <w:bookmarkEnd w:id="103"/>
    </w:p>
    <w:p w14:paraId="25595444" w14:textId="3D557176" w:rsidR="003D6CE1" w:rsidRDefault="003D6CE1" w:rsidP="003D6CE1">
      <w:pPr>
        <w:pStyle w:val="NormalWeb"/>
        <w:spacing w:before="0" w:beforeAutospacing="0" w:after="0" w:afterAutospacing="0" w:line="360" w:lineRule="auto"/>
        <w:ind w:left="720"/>
        <w:rPr>
          <w:color w:val="000000"/>
        </w:rPr>
      </w:pPr>
      <w:r>
        <w:rPr>
          <w:color w:val="000000"/>
        </w:rPr>
        <w:t>The next test established a Bluetooth connection between the data acquisition board and the classification and control board. Sending and receiving a “Hello World” message was sufficient evidence to pass this test. 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4" w:name="_Toc42799059"/>
      <w:r w:rsidRPr="0054577F">
        <w:t xml:space="preserve">EEG Data Acquisition </w:t>
      </w:r>
      <w:r w:rsidR="0054577F">
        <w:t xml:space="preserve">using the </w:t>
      </w:r>
      <w:r w:rsidRPr="0054577F">
        <w:t>ADS1299</w:t>
      </w:r>
      <w:bookmarkEnd w:id="104"/>
    </w:p>
    <w:p w14:paraId="54A8A8D5" w14:textId="13F90E0A"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 xml:space="preserve">To </w:t>
      </w:r>
      <w:r w:rsidR="006D7044">
        <w:rPr>
          <w:color w:val="000000"/>
        </w:rPr>
        <w:lastRenderedPageBreak/>
        <w:t>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&gt;, and a plot of the recorded waveform is presented in &lt;</w:t>
      </w:r>
      <w:r w:rsidR="006D7044" w:rsidRPr="006D7044">
        <w:rPr>
          <w:color w:val="000000"/>
          <w:highlight w:val="yellow"/>
        </w:rPr>
        <w:t>FIGURE</w:t>
      </w:r>
      <w:r w:rsidR="006D7044">
        <w:rPr>
          <w:color w:val="000000"/>
        </w:rPr>
        <w:t xml:space="preserve">&gt;.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5" w:name="_Toc42799061"/>
      <w:r w:rsidRPr="0054577F">
        <w:t>Generation of the PWM Control Signal</w:t>
      </w:r>
      <w:bookmarkEnd w:id="105"/>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6" w:name="_Toc42799062"/>
      <w:r w:rsidRPr="0054577F">
        <w:t>Calculating the DCT</w:t>
      </w:r>
      <w:bookmarkEnd w:id="106"/>
    </w:p>
    <w:p w14:paraId="04838813" w14:textId="0F2C50D8"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s indicated in &lt;</w:t>
      </w:r>
      <w:r w:rsidR="003D6CE1" w:rsidRPr="003D6CE1">
        <w:rPr>
          <w:color w:val="000000"/>
          <w:highlight w:val="yellow"/>
        </w:rPr>
        <w:t>FIGURE</w:t>
      </w:r>
      <w:r w:rsidR="003D6CE1">
        <w:rPr>
          <w:color w:val="000000"/>
        </w:rPr>
        <w:t>&gt;, the output vectors matched identically. Therefore, this test was passed successfully.</w:t>
      </w:r>
    </w:p>
    <w:p w14:paraId="322618F4" w14:textId="09C9ADF6" w:rsidR="00E81741" w:rsidRDefault="00E81741" w:rsidP="00E81741">
      <w:pPr>
        <w:pStyle w:val="Caption"/>
        <w:rPr>
          <w:color w:val="000000"/>
        </w:rPr>
      </w:pPr>
      <w:r>
        <w:lastRenderedPageBreak/>
        <w:t xml:space="preserve">Figure </w:t>
      </w:r>
      <w:r>
        <w:fldChar w:fldCharType="begin"/>
      </w:r>
      <w:r>
        <w:instrText xml:space="preserve"> SEQ Figure \* ARABIC </w:instrText>
      </w:r>
      <w:r>
        <w:fldChar w:fldCharType="separate"/>
      </w:r>
      <w:r>
        <w:rPr>
          <w:noProof/>
        </w:rPr>
        <w:t>28</w:t>
      </w:r>
      <w:r>
        <w:fldChar w:fldCharType="end"/>
      </w:r>
      <w:r>
        <w:rPr>
          <w:noProof/>
          <w:color w:val="000000"/>
        </w:rPr>
        <mc:AlternateContent>
          <mc:Choice Requires="wpg">
            <w:drawing>
              <wp:anchor distT="0" distB="0" distL="114300" distR="114300" simplePos="0" relativeHeight="251819008" behindDoc="0" locked="0" layoutInCell="1" allowOverlap="1" wp14:anchorId="1E3C0144" wp14:editId="183126B9">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58">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E81741" w:rsidRPr="00E81741" w:rsidRDefault="00E81741"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E81741" w:rsidRPr="00E81741" w:rsidRDefault="00E81741" w:rsidP="00E81741">
                              <w:pPr>
                                <w:jc w:val="center"/>
                                <w:rPr>
                                  <w:lang w:val="en-US"/>
                                </w:rPr>
                              </w:pPr>
                              <w:r>
                                <w:rPr>
                                  <w:lang w:val="en-US"/>
                                </w:rPr>
                                <w:t>(</w:t>
                              </w:r>
                              <w:r>
                                <w:rPr>
                                  <w:lang w:val="en-US"/>
                                </w:rPr>
                                <w:t>b</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90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0"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1"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E81741" w:rsidRPr="00E81741" w:rsidRDefault="00E81741"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E81741" w:rsidRPr="00E81741" w:rsidRDefault="00E81741" w:rsidP="00E81741">
                        <w:pPr>
                          <w:jc w:val="center"/>
                          <w:rPr>
                            <w:lang w:val="en-US"/>
                          </w:rPr>
                        </w:pPr>
                        <w:r>
                          <w:rPr>
                            <w:lang w:val="en-US"/>
                          </w:rPr>
                          <w:t>(</w:t>
                        </w:r>
                        <w:r>
                          <w:rPr>
                            <w:lang w:val="en-US"/>
                          </w:rPr>
                          <w:t>b</w:t>
                        </w:r>
                        <w:r>
                          <w:rPr>
                            <w:lang w:val="en-US"/>
                          </w:rPr>
                          <w:t>)</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07" w:name="_Toc42799063"/>
      <w:r w:rsidRPr="0054577F">
        <w:t>Testing the SVM</w:t>
      </w:r>
      <w:bookmarkEnd w:id="107"/>
    </w:p>
    <w:p w14:paraId="5D402769" w14:textId="443296EC"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&lt;</w:t>
      </w:r>
      <w:r w:rsidR="00F03954" w:rsidRPr="00F03954">
        <w:rPr>
          <w:color w:val="000000"/>
          <w:highlight w:val="yellow"/>
        </w:rPr>
        <w:t>NUMBER</w:t>
      </w:r>
      <w:r w:rsidR="00F03954">
        <w:rPr>
          <w:color w:val="000000"/>
        </w:rPr>
        <w:t xml:space="preserve">&gt;, compared to the Matlab model accuracy of </w:t>
      </w:r>
      <w:r w:rsidR="004D5AEA">
        <w:rPr>
          <w:color w:val="000000"/>
        </w:rPr>
        <w:t>68.75%</w:t>
      </w:r>
      <w:r w:rsidR="00F03954">
        <w:rPr>
          <w:color w:val="000000"/>
        </w:rPr>
        <w:t>. Therefore, since the classification accuracy of the onboard classifier is congruent to that of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8" w:name="_Toc42799064"/>
      <w:r w:rsidRPr="0054577F">
        <w:lastRenderedPageBreak/>
        <w:t>Classifying Real Time Data</w:t>
      </w:r>
      <w:bookmarkEnd w:id="108"/>
    </w:p>
    <w:p w14:paraId="3D46192D" w14:textId="34A4241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F03954">
        <w:rPr>
          <w:color w:val="000000"/>
        </w:rPr>
        <w:t>&lt;</w:t>
      </w:r>
      <w:r w:rsidR="00F03954" w:rsidRPr="00F03954">
        <w:rPr>
          <w:color w:val="000000"/>
          <w:highlight w:val="yellow"/>
        </w:rPr>
        <w:t>RESULTS</w:t>
      </w:r>
      <w:r w:rsidR="00F03954">
        <w:rPr>
          <w:color w:val="000000"/>
        </w:rPr>
        <w:t>&gt;</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09" w:name="_Toc42799065"/>
      <w:r>
        <w:t>All Together Now!</w:t>
      </w:r>
      <w:bookmarkEnd w:id="109"/>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0" w:name="_Ref23797823"/>
      <w:bookmarkStart w:id="111" w:name="_Toc42799066"/>
      <w:r>
        <w:t>Generating Classifier Training Data</w:t>
      </w:r>
      <w:bookmarkEnd w:id="110"/>
      <w:bookmarkEnd w:id="111"/>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2" w:name="_Toc42799067"/>
      <w:r>
        <w:t>Training Data Acquisition Setup</w:t>
      </w:r>
      <w:bookmarkEnd w:id="112"/>
    </w:p>
    <w:p w14:paraId="7D90931C" w14:textId="110ED39E" w:rsidR="00CC4963" w:rsidRDefault="001A0514" w:rsidP="0066109E">
      <w:pPr>
        <w:spacing w:line="360" w:lineRule="auto"/>
        <w:ind w:left="720"/>
      </w:pPr>
      <w:r>
        <w:t xml:space="preserve">Since training is a memory-intensive process </w:t>
      </w:r>
      <w:r>
        <w:fldChar w:fldCharType="begin"/>
      </w:r>
      <w:r w:rsidR="00AC6595">
        <w:instrText xml:space="preserve"> ADDIN EN.CITE &lt;EndNote&gt;&lt;Cite&gt;&lt;Author&gt;Nalepa&lt;/Author&gt;&lt;Year&gt;2018&lt;/Year&gt;&lt;RecNum&gt;78&lt;/RecNum&gt;&lt;DisplayText&gt;[100]&lt;/DisplayText&gt;&lt;record&gt;&lt;rec-number&gt;78&lt;/rec-number&gt;&lt;foreign-keys&gt;&lt;key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AC6595">
        <w:rPr>
          <w:noProof/>
        </w:rPr>
        <w:t>[100]</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3" w:name="_Toc42799068"/>
      <w:r>
        <w:t>Training Paradigm</w:t>
      </w:r>
      <w:bookmarkEnd w:id="113"/>
    </w:p>
    <w:p w14:paraId="146BBDEC" w14:textId="25E0F48C" w:rsidR="00C816F4" w:rsidRDefault="00204921" w:rsidP="0066109E">
      <w:pPr>
        <w:spacing w:line="360" w:lineRule="auto"/>
        <w:ind w:left="720"/>
      </w:pPr>
      <w:r>
        <w:t>SVM</w:t>
      </w:r>
      <w:r w:rsidR="00C1083C">
        <w:t>s</w:t>
      </w:r>
      <w:r>
        <w:t xml:space="preserve"> are supervised classifiers </w:t>
      </w:r>
      <w:r w:rsidR="00C1083C">
        <w:fldChar w:fldCharType="begin"/>
      </w:r>
      <w:r w:rsidR="00AC6595">
        <w:instrText xml:space="preserve"> ADDIN EN.CITE &lt;EndNote&gt;&lt;Cite&gt;&lt;Author&gt;Winters-Hill&lt;/Author&gt;&lt;Year&gt;2007&lt;/Year&gt;&lt;RecNum&gt;79&lt;/RecNum&gt;&lt;DisplayText&gt;[101]&lt;/DisplayText&gt;&lt;record&gt;&lt;rec-number&gt;79&lt;/rec-number&gt;&lt;foreign-keys&gt;&lt;key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AC6595">
        <w:rPr>
          <w:noProof/>
        </w:rPr>
        <w:t>[101]</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4" w:name="_Ref43058443"/>
      <w:r>
        <w:lastRenderedPageBreak/>
        <w:t xml:space="preserve">Table </w:t>
      </w:r>
      <w:r w:rsidR="00891721">
        <w:fldChar w:fldCharType="begin"/>
      </w:r>
      <w:r w:rsidR="00891721">
        <w:instrText xml:space="preserve"> SEQ Table \* ARABIC </w:instrText>
      </w:r>
      <w:r w:rsidR="00891721">
        <w:fldChar w:fldCharType="separate"/>
      </w:r>
      <w:r w:rsidR="00425046">
        <w:rPr>
          <w:noProof/>
        </w:rPr>
        <w:t>9</w:t>
      </w:r>
      <w:r w:rsidR="00891721">
        <w:rPr>
          <w:noProof/>
        </w:rPr>
        <w:fldChar w:fldCharType="end"/>
      </w:r>
      <w:bookmarkEnd w:id="114"/>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1F75774D"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AC6595">
        <w:instrText xml:space="preserve"> ADDIN EN.CITE &lt;EndNote&gt;&lt;Cite&gt;&lt;Author&gt;Nakatani&lt;/Author&gt;&lt;Year&gt;2011&lt;/Year&gt;&lt;RecNum&gt;80&lt;/RecNum&gt;&lt;DisplayText&gt;[102]&lt;/DisplayText&gt;&lt;record&gt;&lt;rec-number&gt;80&lt;/rec-number&gt;&lt;foreign-keys&gt;&lt;key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AC6595">
        <w:rPr>
          <w:noProof/>
        </w:rPr>
        <w:t>[102]</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36FFF219"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lastRenderedPageBreak/>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7759C6A8" w:rsidR="008D6B2C" w:rsidRPr="000B2192" w:rsidRDefault="00E80552" w:rsidP="00C473B2">
      <w:pPr>
        <w:pStyle w:val="ListParagraph"/>
        <w:numPr>
          <w:ilvl w:val="0"/>
          <w:numId w:val="32"/>
        </w:numPr>
        <w:spacing w:line="360" w:lineRule="auto"/>
        <w:ind w:left="1350"/>
      </w:pPr>
      <w:r>
        <w:t xml:space="preserve">Electrode contact capacitance.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D1585">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B719DB">
        <w:instrText xml:space="preserve"> ADDIN EN.CITE &lt;EndNote&gt;&lt;Cite&gt;&lt;Author&gt;Mahmood&lt;/Author&gt;&lt;Year&gt;2019&lt;/Year&gt;&lt;RecNum&gt;95&lt;/RecNum&gt;&lt;DisplayText&gt;[103]&lt;/DisplayText&gt;&lt;record&gt;&lt;rec-number&gt;95&lt;/rec-number&gt;&lt;foreign-keys&gt;&lt;key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B719DB">
        <w:rPr>
          <w:noProof/>
        </w:rPr>
        <w:t>[103]</w:t>
      </w:r>
      <w:r w:rsidR="00B719DB">
        <w:fldChar w:fldCharType="end"/>
      </w:r>
      <w:r w:rsidR="00B719DB">
        <w:t xml:space="preserve">. </w:t>
      </w:r>
      <w:r w:rsidR="0094667F">
        <w:br w:type="page"/>
      </w:r>
    </w:p>
    <w:p w14:paraId="123A7DEB" w14:textId="572E7027" w:rsidR="00C1083C" w:rsidRDefault="0094667F" w:rsidP="003C31EF">
      <w:pPr>
        <w:pStyle w:val="Heading1"/>
        <w:numPr>
          <w:ilvl w:val="0"/>
          <w:numId w:val="25"/>
        </w:numPr>
        <w:spacing w:before="0"/>
        <w:ind w:left="360"/>
      </w:pPr>
      <w:bookmarkStart w:id="115" w:name="_Toc42799069"/>
      <w:r>
        <w:lastRenderedPageBreak/>
        <w:t>Conclusion</w:t>
      </w:r>
      <w:bookmarkEnd w:id="115"/>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16" w:name="_Toc42799070"/>
      <w:r>
        <w:lastRenderedPageBreak/>
        <w:t>Reference List</w:t>
      </w:r>
      <w:bookmarkEnd w:id="116"/>
    </w:p>
    <w:p w14:paraId="636BA8A7" w14:textId="77777777" w:rsidR="00692810" w:rsidRDefault="00692810" w:rsidP="00B56F23"/>
    <w:p w14:paraId="705BA860" w14:textId="77777777" w:rsidR="00B719DB" w:rsidRPr="00B719DB" w:rsidRDefault="00692810" w:rsidP="00B719DB">
      <w:pPr>
        <w:pStyle w:val="EndNoteBibliography"/>
        <w:ind w:left="720" w:hanging="720"/>
      </w:pPr>
      <w:r>
        <w:fldChar w:fldCharType="begin"/>
      </w:r>
      <w:r>
        <w:instrText xml:space="preserve"> ADDIN EN.REFLIST </w:instrText>
      </w:r>
      <w:r>
        <w:fldChar w:fldCharType="separate"/>
      </w:r>
      <w:r w:rsidR="00B719DB" w:rsidRPr="00B719DB">
        <w:t>[1]</w:t>
      </w:r>
      <w:r w:rsidR="00B719DB" w:rsidRPr="00B719DB">
        <w:tab/>
        <w:t xml:space="preserve">L. Walters. (n.d., 3/11/2019). </w:t>
      </w:r>
      <w:r w:rsidR="00B719DB" w:rsidRPr="00B719DB">
        <w:rPr>
          <w:i/>
        </w:rPr>
        <w:t>Statistics on Hand and Arm Loss</w:t>
      </w:r>
      <w:r w:rsidR="00B719DB" w:rsidRPr="00B719DB">
        <w:t>. Available: http://www.aboutonehandtyping.com/statistics.html</w:t>
      </w:r>
    </w:p>
    <w:p w14:paraId="562DFF4B" w14:textId="77777777" w:rsidR="00B719DB" w:rsidRPr="00B719DB" w:rsidRDefault="00B719DB" w:rsidP="00B719DB">
      <w:pPr>
        <w:pStyle w:val="EndNoteBibliography"/>
        <w:ind w:left="720" w:hanging="720"/>
      </w:pPr>
      <w:r w:rsidRPr="00B719DB">
        <w:t>[2]</w:t>
      </w:r>
      <w:r w:rsidRPr="00B719DB">
        <w:tab/>
        <w:t xml:space="preserve">Physiopedia contributors. (2019, 3/11/2019). </w:t>
      </w:r>
      <w:r w:rsidRPr="00B719DB">
        <w:rPr>
          <w:i/>
        </w:rPr>
        <w:t>Upper Limb Function in Spinal Cord Injury</w:t>
      </w:r>
      <w:r w:rsidRPr="00B719DB">
        <w:t>. Available: https://www.physio-pedia.com/index.php?title=Upper_Limb_Function_in_Spinal_Cord_Injury&amp;oldid=215844</w:t>
      </w:r>
    </w:p>
    <w:p w14:paraId="6C7BED10" w14:textId="77777777" w:rsidR="00B719DB" w:rsidRPr="00B719DB" w:rsidRDefault="00B719DB" w:rsidP="00B719DB">
      <w:pPr>
        <w:pStyle w:val="EndNoteBibliography"/>
        <w:ind w:left="720" w:hanging="720"/>
      </w:pPr>
      <w:r w:rsidRPr="00B719DB">
        <w:t>[3]</w:t>
      </w:r>
      <w:r w:rsidRPr="00B719DB">
        <w:tab/>
        <w:t>L. Poltawski</w:t>
      </w:r>
      <w:r w:rsidRPr="00B719DB">
        <w:rPr>
          <w:i/>
        </w:rPr>
        <w:t xml:space="preserve"> et al.</w:t>
      </w:r>
      <w:r w:rsidRPr="00B719DB">
        <w:t xml:space="preserve">, "Assessing the impact of upper limb disability following stroke: a qualitative enquiry using internet-based personal accounts of stroke survivors," </w:t>
      </w:r>
      <w:r w:rsidRPr="00B719DB">
        <w:rPr>
          <w:i/>
        </w:rPr>
        <w:t xml:space="preserve">Disability and Rehabilitation, </w:t>
      </w:r>
      <w:r w:rsidRPr="00B719DB">
        <w:t>vol. 38, no. 10, pp. 945-951, 7 May 2016 2015.</w:t>
      </w:r>
    </w:p>
    <w:p w14:paraId="6986A839" w14:textId="77777777" w:rsidR="00B719DB" w:rsidRPr="00B719DB" w:rsidRDefault="00B719DB" w:rsidP="00B719DB">
      <w:pPr>
        <w:pStyle w:val="EndNoteBibliography"/>
        <w:ind w:left="720" w:hanging="720"/>
      </w:pPr>
      <w:r w:rsidRPr="00B719DB">
        <w:t>[4]</w:t>
      </w:r>
      <w:r w:rsidRPr="00B719DB">
        <w:tab/>
        <w:t xml:space="preserve">Disability Benefits Help. (2019, 3/11/2019). </w:t>
      </w:r>
      <w:r w:rsidRPr="00B719DB">
        <w:rPr>
          <w:i/>
        </w:rPr>
        <w:t>How Disability is an Upper Extremity Amputation</w:t>
      </w:r>
      <w:r w:rsidRPr="00B719DB">
        <w:t>. Available: https://www.disability-benefits-help.org/how-disabling-is-my-condition/upper-extremity-amputation</w:t>
      </w:r>
    </w:p>
    <w:p w14:paraId="41018929" w14:textId="77777777" w:rsidR="00B719DB" w:rsidRPr="00B719DB" w:rsidRDefault="00B719DB" w:rsidP="00B719DB">
      <w:pPr>
        <w:pStyle w:val="EndNoteBibliography"/>
        <w:ind w:left="720" w:hanging="720"/>
      </w:pPr>
      <w:r w:rsidRPr="00B719DB">
        <w:t>[5]</w:t>
      </w:r>
      <w:r w:rsidRPr="00B719DB">
        <w:tab/>
        <w:t xml:space="preserve">The Christopher and Dana Reeve Foundation. (2013, 15/09/2019). </w:t>
      </w:r>
      <w:r w:rsidRPr="00B719DB">
        <w:rPr>
          <w:i/>
        </w:rPr>
        <w:t>Prevalence of paralysis in the United States</w:t>
      </w:r>
      <w:r w:rsidRPr="00B719DB">
        <w:t>. Available: https://www.christopherreeve.org/living-with-paralysis/stats-about-paralysis</w:t>
      </w:r>
    </w:p>
    <w:p w14:paraId="44A57BF4" w14:textId="77777777" w:rsidR="00B719DB" w:rsidRPr="00B719DB" w:rsidRDefault="00B719DB" w:rsidP="00B719DB">
      <w:pPr>
        <w:pStyle w:val="EndNoteBibliography"/>
        <w:ind w:left="720" w:hanging="720"/>
      </w:pPr>
      <w:r w:rsidRPr="00B719DB">
        <w:t>[6]</w:t>
      </w:r>
      <w:r w:rsidRPr="00B719DB">
        <w:tab/>
        <w:t xml:space="preserve">L. Garcia, V. Lespinet-Najib, M. Menoret, B. Claverie, J. M.André, and R. Ron-Angevin, "Brain–Computer Interface: Analysis of Different Virtual Keyboards for Improving Usability," </w:t>
      </w:r>
      <w:r w:rsidRPr="00B719DB">
        <w:rPr>
          <w:i/>
        </w:rPr>
        <w:t xml:space="preserve">Neuroergonomics, </w:t>
      </w:r>
      <w:r w:rsidRPr="00B719DB">
        <w:t>pp. 269-270, 30/11/2018 2018.</w:t>
      </w:r>
    </w:p>
    <w:p w14:paraId="74C1E59D" w14:textId="77777777" w:rsidR="00B719DB" w:rsidRPr="00B719DB" w:rsidRDefault="00B719DB" w:rsidP="00B719DB">
      <w:pPr>
        <w:pStyle w:val="EndNoteBibliography"/>
        <w:ind w:left="720" w:hanging="720"/>
      </w:pPr>
      <w:r w:rsidRPr="00B719DB">
        <w:t>[7]</w:t>
      </w:r>
      <w:r w:rsidRPr="00B719DB">
        <w:tab/>
        <w:t xml:space="preserve">The University of Pittsburgh. (2019, 03/11/2019). </w:t>
      </w:r>
      <w:r w:rsidRPr="00B719DB">
        <w:rPr>
          <w:i/>
        </w:rPr>
        <w:t>Neuroprosthetics | Rehabilitation and Neural Engineering Laboratory | The University of Pittsburgh</w:t>
      </w:r>
      <w:r w:rsidRPr="00B719DB">
        <w:t>. Available: http://www.rnel.pitt.edu/research/neuroprosthetics</w:t>
      </w:r>
    </w:p>
    <w:p w14:paraId="30DD7173" w14:textId="77777777" w:rsidR="00B719DB" w:rsidRPr="00B719DB" w:rsidRDefault="00B719DB" w:rsidP="00B719DB">
      <w:pPr>
        <w:pStyle w:val="EndNoteBibliography"/>
        <w:ind w:left="720" w:hanging="720"/>
      </w:pPr>
      <w:r w:rsidRPr="00B719DB">
        <w:t>[8]</w:t>
      </w:r>
      <w:r w:rsidRPr="00B719DB">
        <w:tab/>
        <w:t xml:space="preserve">Amputee Coalition. (2019, 03/11/2019). </w:t>
      </w:r>
      <w:r w:rsidRPr="00B719DB">
        <w:rPr>
          <w:i/>
        </w:rPr>
        <w:t>Promising Neuroprosthetic Research Projects to Keep an Eye On - Amputee Coalition</w:t>
      </w:r>
      <w:r w:rsidRPr="00B719DB">
        <w:t>. Available: https://www.amputee-coalition.org/neuroprosthetic-research-projects-2019/</w:t>
      </w:r>
    </w:p>
    <w:p w14:paraId="1F6FEEF4" w14:textId="77777777" w:rsidR="00B719DB" w:rsidRPr="00B719DB" w:rsidRDefault="00B719DB" w:rsidP="00B719DB">
      <w:pPr>
        <w:pStyle w:val="EndNoteBibliography"/>
        <w:ind w:left="720" w:hanging="720"/>
      </w:pPr>
      <w:r w:rsidRPr="00B719DB">
        <w:t>[9]</w:t>
      </w:r>
      <w:r w:rsidRPr="00B719DB">
        <w:tab/>
        <w:t xml:space="preserve">A. P. Tsu, M. J. Burish, J. GodLove, and K. Ganguly, "Cortical Neuroprosthetics from a Clinical Perspective," </w:t>
      </w:r>
      <w:r w:rsidRPr="00B719DB">
        <w:rPr>
          <w:i/>
        </w:rPr>
        <w:t xml:space="preserve">Neurobiology of Disease, </w:t>
      </w:r>
      <w:r w:rsidRPr="00B719DB">
        <w:t>vol. 83, pp. 154-160, 25/09/2017 2017.</w:t>
      </w:r>
    </w:p>
    <w:p w14:paraId="76D7D58B" w14:textId="77777777" w:rsidR="00B719DB" w:rsidRPr="00B719DB" w:rsidRDefault="00B719DB" w:rsidP="00B719DB">
      <w:pPr>
        <w:pStyle w:val="EndNoteBibliography"/>
        <w:ind w:left="720" w:hanging="720"/>
      </w:pPr>
      <w:r w:rsidRPr="00B719DB">
        <w:t>[10]</w:t>
      </w:r>
      <w:r w:rsidRPr="00B719DB">
        <w:tab/>
        <w:t xml:space="preserve">S. M. Engdahl, B. P. Christie, B. Kelly, A. Davis, C. A. Chestek, and D. H. Gates, "Surveying the interest of individuals with upper limb loss in novel prosthetic control techniques," </w:t>
      </w:r>
      <w:r w:rsidRPr="00B719DB">
        <w:rPr>
          <w:i/>
        </w:rPr>
        <w:t xml:space="preserve">Journal of NeuroEngineering and Rehabilitation, </w:t>
      </w:r>
      <w:r w:rsidRPr="00B719DB">
        <w:t>vol. 12, no. 53, 13/08/2015 2015.</w:t>
      </w:r>
    </w:p>
    <w:p w14:paraId="4FFF15C7" w14:textId="77777777" w:rsidR="00B719DB" w:rsidRPr="00B719DB" w:rsidRDefault="00B719DB" w:rsidP="00B719DB">
      <w:pPr>
        <w:pStyle w:val="EndNoteBibliography"/>
        <w:ind w:left="720" w:hanging="720"/>
      </w:pPr>
      <w:r w:rsidRPr="00B719DB">
        <w:t>[11]</w:t>
      </w:r>
      <w:r w:rsidRPr="00B719DB">
        <w:tab/>
        <w:t xml:space="preserve">M. Misaki, Y. Kim, P. A. Bandettini, and N. Kriegeskorte, "Comparison of multivariate classifiers and response normalizations for pattern-information fMRI," </w:t>
      </w:r>
      <w:r w:rsidRPr="00B719DB">
        <w:rPr>
          <w:i/>
        </w:rPr>
        <w:t xml:space="preserve">NeuroImage, </w:t>
      </w:r>
      <w:r w:rsidRPr="00B719DB">
        <w:t>vol. 53, no. 1, pp. 103-118, 15/10/2010 2010.</w:t>
      </w:r>
    </w:p>
    <w:p w14:paraId="1E330862" w14:textId="77777777" w:rsidR="00B719DB" w:rsidRPr="00B719DB" w:rsidRDefault="00B719DB" w:rsidP="00B719DB">
      <w:pPr>
        <w:pStyle w:val="EndNoteBibliography"/>
        <w:ind w:left="720" w:hanging="720"/>
      </w:pPr>
      <w:r w:rsidRPr="00B719DB">
        <w:t>[12]</w:t>
      </w:r>
      <w:r w:rsidRPr="00B719DB">
        <w:tab/>
        <w:t xml:space="preserve">A. B. Roy, D. Dey, D. Banerjee, and B. Mohanty, "Comparison of FFT, DCT, DWT, WHT Compression," </w:t>
      </w:r>
      <w:r w:rsidRPr="00B719DB">
        <w:rPr>
          <w:i/>
        </w:rPr>
        <w:t xml:space="preserve">International Journal of Computer Applications </w:t>
      </w:r>
      <w:r w:rsidRPr="00B719DB">
        <w:t>vol. 975, no. 8887, 2018.</w:t>
      </w:r>
    </w:p>
    <w:p w14:paraId="3CAC4378" w14:textId="77777777" w:rsidR="00B719DB" w:rsidRPr="00B719DB" w:rsidRDefault="00B719DB" w:rsidP="00B719DB">
      <w:pPr>
        <w:pStyle w:val="EndNoteBibliography"/>
        <w:ind w:left="720" w:hanging="720"/>
      </w:pPr>
      <w:r w:rsidRPr="00B719DB">
        <w:t>[13]</w:t>
      </w:r>
      <w:r w:rsidRPr="00B719DB">
        <w:tab/>
        <w:t xml:space="preserve">B. Szuflitowska and P. Orlowski, "Comparison of the EEG Signal Classifiers LDA, NBC and GNBC Based on Time-Frequency Features," </w:t>
      </w:r>
      <w:r w:rsidRPr="00B719DB">
        <w:rPr>
          <w:i/>
        </w:rPr>
        <w:t xml:space="preserve">Pomiary Automatyka Robotyka, </w:t>
      </w:r>
      <w:r w:rsidRPr="00B719DB">
        <w:t>vol. 21, pp. 39-45, June 2017 2017.</w:t>
      </w:r>
    </w:p>
    <w:p w14:paraId="40B5E129" w14:textId="77777777" w:rsidR="00B719DB" w:rsidRPr="00B719DB" w:rsidRDefault="00B719DB" w:rsidP="00B719DB">
      <w:pPr>
        <w:pStyle w:val="EndNoteBibliography"/>
        <w:ind w:left="720" w:hanging="720"/>
      </w:pPr>
      <w:r w:rsidRPr="00B719DB">
        <w:t>[14]</w:t>
      </w:r>
      <w:r w:rsidRPr="00B719DB">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729B2EB" w14:textId="77777777" w:rsidR="00B719DB" w:rsidRPr="00B719DB" w:rsidRDefault="00B719DB" w:rsidP="00B719DB">
      <w:pPr>
        <w:pStyle w:val="EndNoteBibliography"/>
        <w:ind w:left="720" w:hanging="720"/>
      </w:pPr>
      <w:r w:rsidRPr="00B719DB">
        <w:lastRenderedPageBreak/>
        <w:t>[15]</w:t>
      </w:r>
      <w:r w:rsidRPr="00B719DB">
        <w:tab/>
        <w:t xml:space="preserve">W. B. Fye, "Julien Jean César Legallois," </w:t>
      </w:r>
      <w:r w:rsidRPr="00B719DB">
        <w:rPr>
          <w:i/>
        </w:rPr>
        <w:t xml:space="preserve">Clinical Cardiology, </w:t>
      </w:r>
      <w:r w:rsidRPr="00B719DB">
        <w:t>vol. 18, no. 10, 1995.</w:t>
      </w:r>
    </w:p>
    <w:p w14:paraId="6B8A8435" w14:textId="77777777" w:rsidR="00B719DB" w:rsidRPr="00B719DB" w:rsidRDefault="00B719DB" w:rsidP="00B719DB">
      <w:pPr>
        <w:pStyle w:val="EndNoteBibliography"/>
        <w:ind w:left="720" w:hanging="720"/>
      </w:pPr>
      <w:r w:rsidRPr="00B719DB">
        <w:t>[16]</w:t>
      </w:r>
      <w:r w:rsidRPr="00B719DB">
        <w:tab/>
        <w:t xml:space="preserve">The Virtual Brain. (n.d., 15/09/1009). </w:t>
      </w:r>
      <w:r w:rsidRPr="00B719DB">
        <w:rPr>
          <w:i/>
        </w:rPr>
        <w:t>The Virtual Brain: Scalable Brain Simulation</w:t>
      </w:r>
      <w:r w:rsidRPr="00B719DB">
        <w:t>. Available: https://www.thevirtualbrain.org/tvb/zwei/neuroscience-simulation</w:t>
      </w:r>
    </w:p>
    <w:p w14:paraId="38F29680" w14:textId="77777777" w:rsidR="00B719DB" w:rsidRPr="00B719DB" w:rsidRDefault="00B719DB" w:rsidP="00B719DB">
      <w:pPr>
        <w:pStyle w:val="EndNoteBibliography"/>
        <w:ind w:left="720" w:hanging="720"/>
      </w:pPr>
      <w:r w:rsidRPr="00B719DB">
        <w:t>[17]</w:t>
      </w:r>
      <w:r w:rsidRPr="00B719DB">
        <w:tab/>
        <w:t xml:space="preserve">A. Woodruff. (2019, 15/09/2019). </w:t>
      </w:r>
      <w:r w:rsidRPr="00B719DB">
        <w:rPr>
          <w:i/>
        </w:rPr>
        <w:t>What is a neuron? = Queensland Brain Institute - University of Queensland</w:t>
      </w:r>
      <w:r w:rsidRPr="00B719DB">
        <w:t>. Available: https://qbi.uq.edu.au/brain/brain-anatomy/what-neuron</w:t>
      </w:r>
    </w:p>
    <w:p w14:paraId="5E65E19A" w14:textId="77777777" w:rsidR="00B719DB" w:rsidRPr="00B719DB" w:rsidRDefault="00B719DB" w:rsidP="00B719DB">
      <w:pPr>
        <w:pStyle w:val="EndNoteBibliography"/>
        <w:ind w:left="720" w:hanging="720"/>
      </w:pPr>
      <w:r w:rsidRPr="00B719DB">
        <w:t>[18]</w:t>
      </w:r>
      <w:r w:rsidRPr="00B719DB">
        <w:tab/>
        <w:t xml:space="preserve">lumenlearning. (n.d., 15/09/2019). </w:t>
      </w:r>
      <w:r w:rsidRPr="00B719DB">
        <w:rPr>
          <w:i/>
        </w:rPr>
        <w:t>Resting Membrane Potential | Biology for Majors II</w:t>
      </w:r>
      <w:r w:rsidRPr="00B719DB">
        <w:t>. Available: https://courses.lumenlearning.com/wm-biology2/chapter/resting-membrane-potential/</w:t>
      </w:r>
    </w:p>
    <w:p w14:paraId="2CA4D1C4" w14:textId="77777777" w:rsidR="00B719DB" w:rsidRPr="00B719DB" w:rsidRDefault="00B719DB" w:rsidP="00B719DB">
      <w:pPr>
        <w:pStyle w:val="EndNoteBibliography"/>
        <w:ind w:left="720" w:hanging="720"/>
      </w:pPr>
      <w:r w:rsidRPr="00B719DB">
        <w:t>[19]</w:t>
      </w:r>
      <w:r w:rsidRPr="00B719DB">
        <w:tab/>
        <w:t xml:space="preserve">KhanAcademy. (n.d., 15/09/2019). </w:t>
      </w:r>
      <w:r w:rsidRPr="00B719DB">
        <w:rPr>
          <w:i/>
        </w:rPr>
        <w:t>Membrane potential (resting membrane potential) (article) | Khan Academcy</w:t>
      </w:r>
      <w:r w:rsidRPr="00B719DB">
        <w:t>. Available: https://www.khanacademy.org/science/biology/human-biology/neuron-nervous-system/a/the-membrane-potential</w:t>
      </w:r>
    </w:p>
    <w:p w14:paraId="0043FDC6" w14:textId="77777777" w:rsidR="00B719DB" w:rsidRPr="00B719DB" w:rsidRDefault="00B719DB" w:rsidP="00B719DB">
      <w:pPr>
        <w:pStyle w:val="EndNoteBibliography"/>
        <w:ind w:left="720" w:hanging="720"/>
      </w:pPr>
      <w:r w:rsidRPr="00B719DB">
        <w:t>[20]</w:t>
      </w:r>
      <w:r w:rsidRPr="00B719DB">
        <w:tab/>
        <w:t xml:space="preserve">Rice University. (n.d., 15/09/2019). </w:t>
      </w:r>
      <w:r w:rsidRPr="00B719DB">
        <w:rPr>
          <w:i/>
        </w:rPr>
        <w:t>12.4 The Action Potential - Anatomy and Physiology</w:t>
      </w:r>
      <w:r w:rsidRPr="00B719DB">
        <w:t>. Available: https://opentextbc.ca/anatomyandphysiology/chapter/12-4-the-action-potential/</w:t>
      </w:r>
    </w:p>
    <w:p w14:paraId="6A8F7471" w14:textId="77777777" w:rsidR="00B719DB" w:rsidRPr="00B719DB" w:rsidRDefault="00B719DB" w:rsidP="00B719DB">
      <w:pPr>
        <w:pStyle w:val="EndNoteBibliography"/>
        <w:ind w:left="720" w:hanging="720"/>
      </w:pPr>
      <w:r w:rsidRPr="00B719DB">
        <w:t>[21]</w:t>
      </w:r>
      <w:r w:rsidRPr="00B719DB">
        <w:tab/>
        <w:t xml:space="preserve">OperativeNeurosurgery. (2016, 15/09/2019). </w:t>
      </w:r>
      <w:r w:rsidRPr="00B719DB">
        <w:rPr>
          <w:i/>
        </w:rPr>
        <w:t>motor_cortex [Operative Neurosurgery]</w:t>
      </w:r>
      <w:r w:rsidRPr="00B719DB">
        <w:t>. Available: https://operativeneurosurgery.com/doku.php?id=motor_cortex</w:t>
      </w:r>
    </w:p>
    <w:p w14:paraId="2B2B1315" w14:textId="77777777" w:rsidR="00B719DB" w:rsidRPr="00B719DB" w:rsidRDefault="00B719DB" w:rsidP="00B719DB">
      <w:pPr>
        <w:pStyle w:val="EndNoteBibliography"/>
        <w:ind w:left="720" w:hanging="720"/>
      </w:pPr>
      <w:r w:rsidRPr="00B719DB">
        <w:t>[22]</w:t>
      </w:r>
      <w:r w:rsidRPr="00B719DB">
        <w:tab/>
        <w:t xml:space="preserve">Queensland Brain Institute. (2017, 15/09/2019). </w:t>
      </w:r>
      <w:r w:rsidRPr="00B719DB">
        <w:rPr>
          <w:i/>
        </w:rPr>
        <w:t>Action potentials and synapses - Queensland Brain Institute - University of Queensland</w:t>
      </w:r>
      <w:r w:rsidRPr="00B719DB">
        <w:t>. Available: https://qbi.uq.edu.au/brain-basics/brain/brain-physiology/action-potentials-and-synapses</w:t>
      </w:r>
    </w:p>
    <w:p w14:paraId="73FD701D" w14:textId="77777777" w:rsidR="00B719DB" w:rsidRPr="00B719DB" w:rsidRDefault="00B719DB" w:rsidP="00B719DB">
      <w:pPr>
        <w:pStyle w:val="EndNoteBibliography"/>
        <w:ind w:left="720" w:hanging="720"/>
      </w:pPr>
      <w:r w:rsidRPr="00B719DB">
        <w:t>[23]</w:t>
      </w:r>
      <w:r w:rsidRPr="00B719DB">
        <w:tab/>
        <w:t xml:space="preserve">S. Schwerin. (2013, 15/09/2019). </w:t>
      </w:r>
      <w:r w:rsidRPr="00B719DB">
        <w:rPr>
          <w:i/>
        </w:rPr>
        <w:t>The Anatomy of Movement - Brain Connection</w:t>
      </w:r>
      <w:r w:rsidRPr="00B719DB">
        <w:t>. Available: https://brainconnection.brainhq.com/2013/03/05/the-anatomy-of-movement/</w:t>
      </w:r>
    </w:p>
    <w:p w14:paraId="6AE311DD" w14:textId="77777777" w:rsidR="00B719DB" w:rsidRPr="00B719DB" w:rsidRDefault="00B719DB" w:rsidP="00B719DB">
      <w:pPr>
        <w:pStyle w:val="EndNoteBibliography"/>
        <w:ind w:left="720" w:hanging="720"/>
      </w:pPr>
      <w:r w:rsidRPr="00B719DB">
        <w:t>[24]</w:t>
      </w:r>
      <w:r w:rsidRPr="00B719DB">
        <w:tab/>
        <w:t xml:space="preserve">J. Knierim. (n.d., 15/09/2019). </w:t>
      </w:r>
      <w:r w:rsidRPr="00B719DB">
        <w:rPr>
          <w:i/>
        </w:rPr>
        <w:t>Motor Cortex (Section 3, Chapter 3) Neuroscience Online: An Electronic Textbook for the Neurosciences | Department of Neurobiology and Anatomy - The University of Texas Medical School at Houston</w:t>
      </w:r>
      <w:r w:rsidRPr="00B719DB">
        <w:t>. Available: https://nba.uth.tmc.edu/neuroscience/m/s3/chapter03.html</w:t>
      </w:r>
    </w:p>
    <w:p w14:paraId="455508E2" w14:textId="77777777" w:rsidR="00B719DB" w:rsidRPr="00B719DB" w:rsidRDefault="00B719DB" w:rsidP="00B719DB">
      <w:pPr>
        <w:pStyle w:val="EndNoteBibliography"/>
        <w:ind w:left="720" w:hanging="720"/>
      </w:pPr>
      <w:r w:rsidRPr="00B719DB">
        <w:t>[25]</w:t>
      </w:r>
      <w:r w:rsidRPr="00B719DB">
        <w:tab/>
        <w:t xml:space="preserve">K. Nakayashiki, M. Saeki, Y. Takata, Y. Hayashi, and T. Kondo, "Modulation of event-related desynchronization during kinematic and kinetic hand movements," </w:t>
      </w:r>
      <w:r w:rsidRPr="00B719DB">
        <w:rPr>
          <w:i/>
        </w:rPr>
        <w:t xml:space="preserve">Journal of NeuroEngineering and Rehabilitation, </w:t>
      </w:r>
      <w:r w:rsidRPr="00B719DB">
        <w:t>vol. 11, no. 90, 30/05/2014 2014.</w:t>
      </w:r>
    </w:p>
    <w:p w14:paraId="71E40712" w14:textId="77777777" w:rsidR="00B719DB" w:rsidRPr="00B719DB" w:rsidRDefault="00B719DB" w:rsidP="00B719DB">
      <w:pPr>
        <w:pStyle w:val="EndNoteBibliography"/>
        <w:ind w:left="720" w:hanging="720"/>
      </w:pPr>
      <w:r w:rsidRPr="00B719DB">
        <w:t>[26]</w:t>
      </w:r>
      <w:r w:rsidRPr="00B719DB">
        <w:tab/>
        <w:t xml:space="preserve">G. Pfurtscheller. (2016, 15/09/2019). </w:t>
      </w:r>
      <w:r w:rsidRPr="00B719DB">
        <w:rPr>
          <w:i/>
        </w:rPr>
        <w:t>EEG Event-Related Desynchronization (ERD) and Event-Related Synchronization (ERS) | Neuropsy Key</w:t>
      </w:r>
      <w:r w:rsidRPr="00B719DB">
        <w:t>. Available: https://neupsykey.com/eeg-event-related-desynchronization-erd-and-event-related-synchronization-ers/</w:t>
      </w:r>
    </w:p>
    <w:p w14:paraId="46D43C94" w14:textId="77777777" w:rsidR="00B719DB" w:rsidRPr="00B719DB" w:rsidRDefault="00B719DB" w:rsidP="00B719DB">
      <w:pPr>
        <w:pStyle w:val="EndNoteBibliography"/>
        <w:ind w:left="720" w:hanging="720"/>
      </w:pPr>
      <w:r w:rsidRPr="00B719DB">
        <w:t>[27]</w:t>
      </w:r>
      <w:r w:rsidRPr="00B719DB">
        <w:tab/>
        <w:t xml:space="preserve">E. Thomas, J. Fruitet, and M. Clerc, "Investigating brief motor imagery for an ERD/ERS based BCI," in </w:t>
      </w:r>
      <w:r w:rsidRPr="00B719DB">
        <w:rPr>
          <w:i/>
        </w:rPr>
        <w:t>Annual International Conference of the IEEE Engineering in Medicine and Biology Society</w:t>
      </w:r>
      <w:r w:rsidRPr="00B719DB">
        <w:t>, San Diego, USA, 2012, vol. 32.</w:t>
      </w:r>
    </w:p>
    <w:p w14:paraId="5F13928D" w14:textId="77777777" w:rsidR="00B719DB" w:rsidRPr="00B719DB" w:rsidRDefault="00B719DB" w:rsidP="00B719DB">
      <w:pPr>
        <w:pStyle w:val="EndNoteBibliography"/>
        <w:ind w:left="720" w:hanging="720"/>
      </w:pPr>
      <w:r w:rsidRPr="00B719DB">
        <w:t>[28]</w:t>
      </w:r>
      <w:r w:rsidRPr="00B719DB">
        <w:tab/>
        <w:t xml:space="preserve">Z. Tang, S. Sun, S. Zhang, Y. Chen, C. Li, and S. Chen, "A Brain-Machine Interface Based on ERD/ERS for an Upper-Limb Exoskeleton Control," </w:t>
      </w:r>
      <w:r w:rsidRPr="00B719DB">
        <w:rPr>
          <w:i/>
        </w:rPr>
        <w:t xml:space="preserve">Sensors, </w:t>
      </w:r>
      <w:r w:rsidRPr="00B719DB">
        <w:t>vol. 16, no. 12, 02/12/2016 2016.</w:t>
      </w:r>
    </w:p>
    <w:p w14:paraId="1345E33D" w14:textId="77777777" w:rsidR="00B719DB" w:rsidRPr="00B719DB" w:rsidRDefault="00B719DB" w:rsidP="00B719DB">
      <w:pPr>
        <w:pStyle w:val="EndNoteBibliography"/>
        <w:ind w:left="720" w:hanging="720"/>
      </w:pPr>
      <w:r w:rsidRPr="00B719DB">
        <w:t>[29]</w:t>
      </w:r>
      <w:r w:rsidRPr="00B719DB">
        <w:tab/>
        <w:t xml:space="preserve">A. Kubacki and D. Rybarczyk, "Development of a Speech System Using BCI Based on ERD/ERS for Patients Suffering from Amyotrophic Lateral Sclerosis," </w:t>
      </w:r>
      <w:r w:rsidRPr="00B719DB">
        <w:lastRenderedPageBreak/>
        <w:t>presented at the Advances in Manufacturing, 20, 2017. Available: https://link.springer.com/chapter/10.1007/978-3-319-68619-6_27</w:t>
      </w:r>
    </w:p>
    <w:p w14:paraId="465521D2" w14:textId="77777777" w:rsidR="00B719DB" w:rsidRPr="00B719DB" w:rsidRDefault="00B719DB" w:rsidP="00B719DB">
      <w:pPr>
        <w:pStyle w:val="EndNoteBibliography"/>
        <w:ind w:left="720" w:hanging="720"/>
      </w:pPr>
      <w:r w:rsidRPr="00B719DB">
        <w:t>[30]</w:t>
      </w:r>
      <w:r w:rsidRPr="00B719DB">
        <w:tab/>
        <w:t xml:space="preserve">A. P. Burgess, "Towards a Unified Understanding of Event-Related Changes in the EEG: The Firefly Model of Synchronization through Cross-Frequency Phase Modulation," </w:t>
      </w:r>
      <w:r w:rsidRPr="00B719DB">
        <w:rPr>
          <w:i/>
        </w:rPr>
        <w:t xml:space="preserve">PLoS ONE, </w:t>
      </w:r>
      <w:r w:rsidRPr="00B719DB">
        <w:t>vol. 7, no. 9, 25/09/2012 2012.</w:t>
      </w:r>
    </w:p>
    <w:p w14:paraId="4EEBC9A7" w14:textId="77777777" w:rsidR="00B719DB" w:rsidRPr="00B719DB" w:rsidRDefault="00B719DB" w:rsidP="00B719DB">
      <w:pPr>
        <w:pStyle w:val="EndNoteBibliography"/>
        <w:ind w:left="720" w:hanging="720"/>
      </w:pPr>
      <w:r w:rsidRPr="00B719DB">
        <w:t>[31]</w:t>
      </w:r>
      <w:r w:rsidRPr="00B719DB">
        <w:tab/>
        <w:t xml:space="preserve">Natus Neuro. (n.d., 04/11/2019). </w:t>
      </w:r>
      <w:r w:rsidRPr="00B719DB">
        <w:rPr>
          <w:i/>
        </w:rPr>
        <w:t>Grass Reusable Stamped-Cup EEG Electrodes | Natus</w:t>
      </w:r>
      <w:r w:rsidRPr="00B719DB">
        <w:t>. Available: https://neuro.natus.com/products-services/grass-reusable-stamped-cup-eeg-electrodes</w:t>
      </w:r>
    </w:p>
    <w:p w14:paraId="7CEEE747" w14:textId="77777777" w:rsidR="00B719DB" w:rsidRPr="00B719DB" w:rsidRDefault="00B719DB" w:rsidP="00B719DB">
      <w:pPr>
        <w:pStyle w:val="EndNoteBibliography"/>
        <w:ind w:left="720" w:hanging="720"/>
      </w:pPr>
      <w:r w:rsidRPr="00B719DB">
        <w:t>[32]</w:t>
      </w:r>
      <w:r w:rsidRPr="00B719DB">
        <w:tab/>
        <w:t xml:space="preserve">Florida Research Instruments. (n.d., 04/11/2019). </w:t>
      </w:r>
      <w:r w:rsidRPr="00B719DB">
        <w:rPr>
          <w:i/>
        </w:rPr>
        <w:t>New Longer 5mm Spike disposable/reuseable dry EEG Electrode TDE 210 - Florida Research Instruments Inc</w:t>
      </w:r>
      <w:r w:rsidRPr="00B719DB">
        <w:t>. Available: https://www.fri-fl-shop.com/product/new-longer-5mm-spike-disposable-reusable-dry-eeg-electrode-tde-210/</w:t>
      </w:r>
    </w:p>
    <w:p w14:paraId="13812B9F" w14:textId="77777777" w:rsidR="00B719DB" w:rsidRPr="00B719DB" w:rsidRDefault="00B719DB" w:rsidP="00B719DB">
      <w:pPr>
        <w:pStyle w:val="EndNoteBibliography"/>
        <w:ind w:left="720" w:hanging="720"/>
      </w:pPr>
      <w:r w:rsidRPr="00B719DB">
        <w:t>[33]</w:t>
      </w:r>
      <w:r w:rsidRPr="00B719DB">
        <w:tab/>
        <w:t xml:space="preserve">S. Hrishkesan. (2018, 16/09/2019). </w:t>
      </w:r>
      <w:r w:rsidRPr="00B719DB">
        <w:rPr>
          <w:i/>
        </w:rPr>
        <w:t>Advantages, Disadvantages and Applications of EEG - Electronics and Communication Study Materials</w:t>
      </w:r>
      <w:r w:rsidRPr="00B719DB">
        <w:t>. Available: https://www.electronicsandcommunications.com/2018/08/advantages-disadvantages-applications-of-eeg.html</w:t>
      </w:r>
    </w:p>
    <w:p w14:paraId="33789A8B" w14:textId="77777777" w:rsidR="00B719DB" w:rsidRPr="00B719DB" w:rsidRDefault="00B719DB" w:rsidP="00B719DB">
      <w:pPr>
        <w:pStyle w:val="EndNoteBibliography"/>
        <w:ind w:left="720" w:hanging="720"/>
      </w:pPr>
      <w:r w:rsidRPr="00B719DB">
        <w:t>[34]</w:t>
      </w:r>
      <w:r w:rsidRPr="00B719DB">
        <w:tab/>
        <w:t xml:space="preserve">B. Burle, L. Spieser, C. Roger, L. Casini, T. Hasbroucq, and F. Vidal, "Spatial and temporal resolutions of EEG: Is it really black and white? A scalp current density view," </w:t>
      </w:r>
      <w:r w:rsidRPr="00B719DB">
        <w:rPr>
          <w:i/>
        </w:rPr>
        <w:t xml:space="preserve">International Journal of Psychophysiology, </w:t>
      </w:r>
      <w:r w:rsidRPr="00B719DB">
        <w:t>vol. 97, no. 3, pp. 210-220, September 2015 2015.</w:t>
      </w:r>
    </w:p>
    <w:p w14:paraId="56F83B2E" w14:textId="77777777" w:rsidR="00B719DB" w:rsidRPr="00B719DB" w:rsidRDefault="00B719DB" w:rsidP="00B719DB">
      <w:pPr>
        <w:pStyle w:val="EndNoteBibliography"/>
        <w:ind w:left="720" w:hanging="720"/>
      </w:pPr>
      <w:r w:rsidRPr="00B719DB">
        <w:t>[35]</w:t>
      </w:r>
      <w:r w:rsidRPr="00B719DB">
        <w:tab/>
        <w:t xml:space="preserve">R. Degabriele and J. Lagopoulos, "Techniques for effective EEG subject preparation," </w:t>
      </w:r>
      <w:r w:rsidRPr="00B719DB">
        <w:rPr>
          <w:i/>
        </w:rPr>
        <w:t xml:space="preserve">Acta Neuropsychiatrica, </w:t>
      </w:r>
      <w:r w:rsidRPr="00B719DB">
        <w:t>vol. 20, no. 4, pp. 218-219, August 2008 2008.</w:t>
      </w:r>
    </w:p>
    <w:p w14:paraId="3C49CC73" w14:textId="77777777" w:rsidR="00B719DB" w:rsidRPr="00B719DB" w:rsidRDefault="00B719DB" w:rsidP="00B719DB">
      <w:pPr>
        <w:pStyle w:val="EndNoteBibliography"/>
        <w:ind w:left="720" w:hanging="720"/>
      </w:pPr>
      <w:r w:rsidRPr="00B719DB">
        <w:t>[36]</w:t>
      </w:r>
      <w:r w:rsidRPr="00B719DB">
        <w:tab/>
        <w:t xml:space="preserve">M. A. Lopez-Gordo, D. Sanchez-Morillo, and F. P. Valle, "Dry EEG Electrodes," </w:t>
      </w:r>
      <w:r w:rsidRPr="00B719DB">
        <w:rPr>
          <w:i/>
        </w:rPr>
        <w:t xml:space="preserve">Sensors, </w:t>
      </w:r>
      <w:r w:rsidRPr="00B719DB">
        <w:t>vol. 14, no. 7, pp. 12647-12870, 18/07/2014 2014.</w:t>
      </w:r>
    </w:p>
    <w:p w14:paraId="6E537362" w14:textId="77777777" w:rsidR="00B719DB" w:rsidRPr="00B719DB" w:rsidRDefault="00B719DB" w:rsidP="00B719DB">
      <w:pPr>
        <w:pStyle w:val="EndNoteBibliography"/>
        <w:ind w:left="720" w:hanging="720"/>
      </w:pPr>
      <w:r w:rsidRPr="00B719DB">
        <w:t>[37]</w:t>
      </w:r>
      <w:r w:rsidRPr="00B719DB">
        <w:tab/>
        <w:t>J. W. Y. Kama</w:t>
      </w:r>
      <w:r w:rsidRPr="00B719DB">
        <w:rPr>
          <w:i/>
        </w:rPr>
        <w:t xml:space="preserve"> et al.</w:t>
      </w:r>
      <w:r w:rsidRPr="00B719DB">
        <w:t xml:space="preserve">, "Systematic comparison between a wireless EEG system with dry electrodes and a wired EEG system with wet electrodes," </w:t>
      </w:r>
      <w:r w:rsidRPr="00B719DB">
        <w:rPr>
          <w:i/>
        </w:rPr>
        <w:t xml:space="preserve">NeuroImage, </w:t>
      </w:r>
      <w:r w:rsidRPr="00B719DB">
        <w:t>vol. 184, pp. 119-129, 01/01/2019 2019.</w:t>
      </w:r>
    </w:p>
    <w:p w14:paraId="5908562B" w14:textId="77777777" w:rsidR="00B719DB" w:rsidRPr="00B719DB" w:rsidRDefault="00B719DB" w:rsidP="00B719DB">
      <w:pPr>
        <w:pStyle w:val="EndNoteBibliography"/>
        <w:ind w:left="720" w:hanging="720"/>
      </w:pPr>
      <w:r w:rsidRPr="00B719DB">
        <w:t>[38]</w:t>
      </w:r>
      <w:r w:rsidRPr="00B719DB">
        <w:tab/>
        <w:t xml:space="preserve">K. E. Matthewson, T. J. Harrison, and S. A. Kizuk, "High and dry? Comparing active dry EEG electrodes to active and passive wet electrodes.," </w:t>
      </w:r>
      <w:r w:rsidRPr="00B719DB">
        <w:rPr>
          <w:i/>
        </w:rPr>
        <w:t xml:space="preserve">Psychophysiology, </w:t>
      </w:r>
      <w:r w:rsidRPr="00B719DB">
        <w:t>vol. 54, no. 1, pp. 74-82, Jan 2017 2017.</w:t>
      </w:r>
    </w:p>
    <w:p w14:paraId="086D05EE" w14:textId="77777777" w:rsidR="00B719DB" w:rsidRPr="00B719DB" w:rsidRDefault="00B719DB" w:rsidP="00B719DB">
      <w:pPr>
        <w:pStyle w:val="EndNoteBibliography"/>
        <w:ind w:left="720" w:hanging="720"/>
      </w:pPr>
      <w:r w:rsidRPr="00B719DB">
        <w:t>[39]</w:t>
      </w:r>
      <w:r w:rsidRPr="00B719DB">
        <w:tab/>
        <w:t xml:space="preserve">Y. Wang, X. Gao, B. Hong, and S. Gao, "Practical Designs of Brain–Computer Interfaces Based on the Modulation of EEG Rhythms," in </w:t>
      </w:r>
      <w:r w:rsidRPr="00B719DB">
        <w:rPr>
          <w:i/>
        </w:rPr>
        <w:t>Brain-Computer Interfaces</w:t>
      </w:r>
      <w:r w:rsidRPr="00B719DB">
        <w:t>, B. Graimann, G. Pfurtscheller, and B. Allison, Eds. (The Frontiers Collection, Berlin, Heidelberg: Springer, 2010, pp. 137-154.</w:t>
      </w:r>
    </w:p>
    <w:p w14:paraId="2D2D654B" w14:textId="77777777" w:rsidR="00B719DB" w:rsidRPr="00B719DB" w:rsidRDefault="00B719DB" w:rsidP="00B719DB">
      <w:pPr>
        <w:pStyle w:val="EndNoteBibliography"/>
        <w:ind w:left="720" w:hanging="720"/>
      </w:pPr>
      <w:r w:rsidRPr="00B719DB">
        <w:t>[40]</w:t>
      </w:r>
      <w:r w:rsidRPr="00B719DB">
        <w:tab/>
        <w:t>P. Shenoy, K. J. Miller, J. G. Ojemann, and R. P. N. Rao, "Generalized Features for Electrocorticographic BCIs,"</w:t>
      </w:r>
      <w:r w:rsidRPr="00B719DB">
        <w:rPr>
          <w:i/>
        </w:rPr>
        <w:t xml:space="preserve"> IEEE Transactions on Biomedical Engineering, </w:t>
      </w:r>
      <w:r w:rsidRPr="00B719DB">
        <w:t>vol. 55, no. 1, pp. 273-280, Jan. 2008 2008.</w:t>
      </w:r>
    </w:p>
    <w:p w14:paraId="31CB9506" w14:textId="77777777" w:rsidR="00B719DB" w:rsidRPr="00B719DB" w:rsidRDefault="00B719DB" w:rsidP="00B719DB">
      <w:pPr>
        <w:pStyle w:val="EndNoteBibliography"/>
        <w:ind w:left="720" w:hanging="720"/>
      </w:pPr>
      <w:r w:rsidRPr="00B719DB">
        <w:t>[41]</w:t>
      </w:r>
      <w:r w:rsidRPr="00B719DB">
        <w:tab/>
        <w:t xml:space="preserve">New York University. (n.d., 18/08/2019). </w:t>
      </w:r>
      <w:r w:rsidRPr="00B719DB">
        <w:rPr>
          <w:i/>
        </w:rPr>
        <w:t>Electrocorticography (ECoG) | NYU Cognitive Neurophysiology Laboratory</w:t>
      </w:r>
      <w:r w:rsidRPr="00B719DB">
        <w:t>. Available: https://med.nyu.edu/thesenlab/research-0/intracranial-eeg/</w:t>
      </w:r>
    </w:p>
    <w:p w14:paraId="0834C7B6" w14:textId="77777777" w:rsidR="00B719DB" w:rsidRPr="00B719DB" w:rsidRDefault="00B719DB" w:rsidP="00B719DB">
      <w:pPr>
        <w:pStyle w:val="EndNoteBibliography"/>
        <w:ind w:left="720" w:hanging="720"/>
      </w:pPr>
      <w:r w:rsidRPr="00B719DB">
        <w:t>[42]</w:t>
      </w:r>
      <w:r w:rsidRPr="00B719DB">
        <w:tab/>
        <w:t xml:space="preserve">B. Farnsworth. (2019, 25/09/2019). </w:t>
      </w:r>
      <w:r w:rsidRPr="00B719DB">
        <w:rPr>
          <w:i/>
        </w:rPr>
        <w:t>EEG vs. MRI vs. fMRI – What are the Differences?</w:t>
      </w:r>
      <w:r w:rsidRPr="00B719DB">
        <w:t xml:space="preserve"> Available: https://imotions.com/blog/eeg-vs-mri-vs-fmri-differences/</w:t>
      </w:r>
    </w:p>
    <w:p w14:paraId="538FDBBF" w14:textId="77777777" w:rsidR="00B719DB" w:rsidRPr="00B719DB" w:rsidRDefault="00B719DB" w:rsidP="00B719DB">
      <w:pPr>
        <w:pStyle w:val="EndNoteBibliography"/>
        <w:ind w:left="720" w:hanging="720"/>
      </w:pPr>
      <w:r w:rsidRPr="00B719DB">
        <w:t>[43]</w:t>
      </w:r>
      <w:r w:rsidRPr="00B719DB">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82F4D5D" w14:textId="77777777" w:rsidR="00B719DB" w:rsidRPr="00B719DB" w:rsidRDefault="00B719DB" w:rsidP="00B719DB">
      <w:pPr>
        <w:pStyle w:val="EndNoteBibliography"/>
        <w:ind w:left="720" w:hanging="720"/>
      </w:pPr>
      <w:r w:rsidRPr="00B719DB">
        <w:lastRenderedPageBreak/>
        <w:t>[44]</w:t>
      </w:r>
      <w:r w:rsidRPr="00B719DB">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3AA26421" w14:textId="77777777" w:rsidR="00B719DB" w:rsidRPr="00B719DB" w:rsidRDefault="00B719DB" w:rsidP="00B719DB">
      <w:pPr>
        <w:pStyle w:val="EndNoteBibliography"/>
        <w:ind w:left="720" w:hanging="720"/>
      </w:pPr>
      <w:r w:rsidRPr="00B719DB">
        <w:t>[45]</w:t>
      </w:r>
      <w:r w:rsidRPr="00B719DB">
        <w:tab/>
        <w:t xml:space="preserve">Texas Instruments. (2012, 16/08/2019). </w:t>
      </w:r>
      <w:r w:rsidRPr="00B719DB">
        <w:rPr>
          <w:i/>
        </w:rPr>
        <w:t xml:space="preserve">EEG Front-End Performance Demonstration Kit (B ed.) </w:t>
      </w:r>
      <w:r w:rsidRPr="00B719DB">
        <w:t>[Datasheet]. Available: http://www.ti.com/lit/ug/slau443b/slau443b.pdf</w:t>
      </w:r>
    </w:p>
    <w:p w14:paraId="13E7CF7D" w14:textId="77777777" w:rsidR="00B719DB" w:rsidRPr="00B719DB" w:rsidRDefault="00B719DB" w:rsidP="00B719DB">
      <w:pPr>
        <w:pStyle w:val="EndNoteBibliography"/>
        <w:ind w:left="720" w:hanging="720"/>
      </w:pPr>
      <w:r w:rsidRPr="00B719DB">
        <w:t>[46]</w:t>
      </w:r>
      <w:r w:rsidRPr="00B719DB">
        <w:tab/>
        <w:t xml:space="preserve">Maxim Integrated. (1996, 16/08/2019). </w:t>
      </w:r>
      <w:r w:rsidRPr="00B719DB">
        <w:rPr>
          <w:i/>
        </w:rPr>
        <w:t>Circuit Tradeoffs Minimize Noise in Battery-Input Power Supplies</w:t>
      </w:r>
      <w:r w:rsidRPr="00B719DB">
        <w:t>. Available: https://www.maximintegrated.com/en/app-notes/index.mvp/id/653</w:t>
      </w:r>
    </w:p>
    <w:p w14:paraId="58ECEEAA" w14:textId="77777777" w:rsidR="00B719DB" w:rsidRPr="00B719DB" w:rsidRDefault="00B719DB" w:rsidP="00B719DB">
      <w:pPr>
        <w:pStyle w:val="EndNoteBibliography"/>
        <w:ind w:left="720" w:hanging="720"/>
      </w:pPr>
      <w:r w:rsidRPr="00B719DB">
        <w:t>[47]</w:t>
      </w:r>
      <w:r w:rsidRPr="00B719DB">
        <w:tab/>
        <w:t xml:space="preserve">X. Yang, J. Hu, Z. Chen, and H. Yang. (2017, 18/08/2019). </w:t>
      </w:r>
      <w:r w:rsidRPr="00B719DB">
        <w:rPr>
          <w:i/>
        </w:rPr>
        <w:t>An 8-Channel General-Purpose Analog Front-End for Biopotential Signal Measurement</w:t>
      </w:r>
      <w:r w:rsidRPr="00B719DB">
        <w:t>. Available: https://pdfs.semanticscholar.org/99e1/47917ea94e804a7c021bcacb8f58ed8dd3ed.pdf</w:t>
      </w:r>
    </w:p>
    <w:p w14:paraId="29470C15" w14:textId="77777777" w:rsidR="00B719DB" w:rsidRPr="00B719DB" w:rsidRDefault="00B719DB" w:rsidP="00B719DB">
      <w:pPr>
        <w:pStyle w:val="EndNoteBibliography"/>
        <w:ind w:left="720" w:hanging="720"/>
      </w:pPr>
      <w:r w:rsidRPr="00B719DB">
        <w:t>[48]</w:t>
      </w:r>
      <w:r w:rsidRPr="00B719DB">
        <w:tab/>
        <w:t xml:space="preserve">T. Uktveris and V. Jusas, "Development of a Modular Board for EEG Signal Acquisition," </w:t>
      </w:r>
      <w:r w:rsidRPr="00B719DB">
        <w:rPr>
          <w:i/>
        </w:rPr>
        <w:t xml:space="preserve">Sensors, </w:t>
      </w:r>
      <w:r w:rsidRPr="00B719DB">
        <w:t>vol. 18, no. 7, 03/07/2018 2018.</w:t>
      </w:r>
    </w:p>
    <w:p w14:paraId="4338683C" w14:textId="77777777" w:rsidR="00B719DB" w:rsidRPr="00B719DB" w:rsidRDefault="00B719DB" w:rsidP="00B719DB">
      <w:pPr>
        <w:pStyle w:val="EndNoteBibliography"/>
        <w:ind w:left="720" w:hanging="720"/>
      </w:pPr>
      <w:r w:rsidRPr="00B719DB">
        <w:t>[49]</w:t>
      </w:r>
      <w:r w:rsidRPr="00B719DB">
        <w:tab/>
        <w:t xml:space="preserve">S. Feng, M. Tang, F. Quivira, T. Dyson, F. Cuckov, and G. Schirner, "EEGu2: an embedded device for brain/body signal acquisition and processing," in </w:t>
      </w:r>
      <w:r w:rsidRPr="00B719DB">
        <w:rPr>
          <w:i/>
        </w:rPr>
        <w:t>27th International Symposium on Rapid System Prototyping: Shortening the Path from Specification to Prototype</w:t>
      </w:r>
      <w:r w:rsidRPr="00B719DB">
        <w:t>, Pittsburgh, Pennsylvania, 2016, pp. 19 - 25.</w:t>
      </w:r>
    </w:p>
    <w:p w14:paraId="6B757894" w14:textId="77777777" w:rsidR="00B719DB" w:rsidRPr="00B719DB" w:rsidRDefault="00B719DB" w:rsidP="00B719DB">
      <w:pPr>
        <w:pStyle w:val="EndNoteBibliography"/>
        <w:ind w:left="720" w:hanging="720"/>
      </w:pPr>
      <w:r w:rsidRPr="00B719DB">
        <w:t>[50]</w:t>
      </w:r>
      <w:r w:rsidRPr="00B719DB">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140978B" w14:textId="77777777" w:rsidR="00B719DB" w:rsidRPr="00B719DB" w:rsidRDefault="00B719DB" w:rsidP="00B719DB">
      <w:pPr>
        <w:pStyle w:val="EndNoteBibliography"/>
        <w:ind w:left="720" w:hanging="720"/>
      </w:pPr>
      <w:r w:rsidRPr="00B719DB">
        <w:t>[51]</w:t>
      </w:r>
      <w:r w:rsidRPr="00B719DB">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7497466" w14:textId="77777777" w:rsidR="00B719DB" w:rsidRPr="00B719DB" w:rsidRDefault="00B719DB" w:rsidP="00B719DB">
      <w:pPr>
        <w:pStyle w:val="EndNoteBibliography"/>
        <w:ind w:left="720" w:hanging="720"/>
      </w:pPr>
      <w:r w:rsidRPr="00B719DB">
        <w:t>[52]</w:t>
      </w:r>
      <w:r w:rsidRPr="00B719DB">
        <w:tab/>
        <w:t xml:space="preserve">M. Wild, R. Pegan, and M. Lara. (2015, 18/08/2019). </w:t>
      </w:r>
      <w:r w:rsidRPr="00B719DB">
        <w:rPr>
          <w:i/>
        </w:rPr>
        <w:t>Wearable Bluetooth Brain-Computer Interface for Detection and Analysis of Ear-EEG Signals</w:t>
      </w:r>
      <w:r w:rsidRPr="00B719DB">
        <w:t>. Available: https://pdfs.semanticscholar.org/bae8/2d84b4384bd86cf942139ac9a45326f3083d.pdf?_ga=2.179954020.1547926640.1568593385-769052707.1568593385</w:t>
      </w:r>
    </w:p>
    <w:p w14:paraId="62092CDA" w14:textId="77777777" w:rsidR="00B719DB" w:rsidRPr="00B719DB" w:rsidRDefault="00B719DB" w:rsidP="00B719DB">
      <w:pPr>
        <w:pStyle w:val="EndNoteBibliography"/>
        <w:ind w:left="720" w:hanging="720"/>
      </w:pPr>
      <w:r w:rsidRPr="00B719DB">
        <w:t>[53]</w:t>
      </w:r>
      <w:r w:rsidRPr="00B719DB">
        <w:tab/>
        <w:t xml:space="preserve">Texas Instruments. (n.d., 21/08/2019). </w:t>
      </w:r>
      <w:r w:rsidRPr="00B719DB">
        <w:rPr>
          <w:i/>
        </w:rPr>
        <w:t>ADS1299 Low-Noise, 8-Channel, 24-Bit Analog-to-Digital Converter for Biopotential Measurements | TI.com</w:t>
      </w:r>
      <w:r w:rsidRPr="00B719DB">
        <w:t>. Available: http://www.ti.com/product/ADS1299</w:t>
      </w:r>
    </w:p>
    <w:p w14:paraId="27C816C6" w14:textId="77777777" w:rsidR="00B719DB" w:rsidRPr="00B719DB" w:rsidRDefault="00B719DB" w:rsidP="00B719DB">
      <w:pPr>
        <w:pStyle w:val="EndNoteBibliography"/>
        <w:ind w:left="720" w:hanging="720"/>
      </w:pPr>
      <w:r w:rsidRPr="00B719DB">
        <w:t>[54]</w:t>
      </w:r>
      <w:r w:rsidRPr="00B719DB">
        <w:tab/>
        <w:t>Texas Instruments, "ADS1299-x Low-Noise, 4-, 6-, 8-Channel, 24-Bit, Analog-to-Digital Converter for EEG and Biopotential Measurements," Jan. 2017 2017, Available: http://www.ti.com/lit/ds/symlink/ads1299.pdf.</w:t>
      </w:r>
    </w:p>
    <w:p w14:paraId="237BFEBD" w14:textId="77777777" w:rsidR="00B719DB" w:rsidRPr="00B719DB" w:rsidRDefault="00B719DB" w:rsidP="00B719DB">
      <w:pPr>
        <w:pStyle w:val="EndNoteBibliography"/>
        <w:ind w:left="720" w:hanging="720"/>
      </w:pPr>
      <w:r w:rsidRPr="00B719DB">
        <w:t>[55]</w:t>
      </w:r>
      <w:r w:rsidRPr="00B719DB">
        <w:tab/>
        <w:t xml:space="preserve">W. Klonowski, "Everything you wanted to ask about EEG but were afraid to get the right answer," </w:t>
      </w:r>
      <w:r w:rsidRPr="00B719DB">
        <w:rPr>
          <w:i/>
        </w:rPr>
        <w:t xml:space="preserve">Nonlinear Biomedical Physics, </w:t>
      </w:r>
      <w:r w:rsidRPr="00B719DB">
        <w:t>vol. 3, no. 1, 26/5/2009 2009.</w:t>
      </w:r>
    </w:p>
    <w:p w14:paraId="037A9C79" w14:textId="77777777" w:rsidR="00B719DB" w:rsidRPr="00B719DB" w:rsidRDefault="00B719DB" w:rsidP="00B719DB">
      <w:pPr>
        <w:pStyle w:val="EndNoteBibliography"/>
        <w:ind w:left="720" w:hanging="720"/>
      </w:pPr>
      <w:r w:rsidRPr="00B719DB">
        <w:t>[56]</w:t>
      </w:r>
      <w:r w:rsidRPr="00B719DB">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B719DB">
        <w:lastRenderedPageBreak/>
        <w:t>Available: https://ieeexplore-ieee-org.ezproxy.newcastle.edu.au/stamp/stamp.jsp?tp=&amp;arnumber=6740323</w:t>
      </w:r>
    </w:p>
    <w:p w14:paraId="2CA75946" w14:textId="77777777" w:rsidR="00B719DB" w:rsidRPr="00B719DB" w:rsidRDefault="00B719DB" w:rsidP="00B719DB">
      <w:pPr>
        <w:pStyle w:val="EndNoteBibliography"/>
        <w:ind w:left="720" w:hanging="720"/>
      </w:pPr>
      <w:r w:rsidRPr="00B719DB">
        <w:t>[57]</w:t>
      </w:r>
      <w:r w:rsidRPr="00B719DB">
        <w:tab/>
        <w:t xml:space="preserve">S. S. Haykin, </w:t>
      </w:r>
      <w:r w:rsidRPr="00B719DB">
        <w:rPr>
          <w:i/>
        </w:rPr>
        <w:t>Adaptive Filter Theory</w:t>
      </w:r>
      <w:r w:rsidRPr="00B719DB">
        <w:t>, 4 ed. (Prentice-Hall information and system sciences series). Prentice Hall, 2002, p. 920.</w:t>
      </w:r>
    </w:p>
    <w:p w14:paraId="1C9CCBB5" w14:textId="77777777" w:rsidR="00B719DB" w:rsidRPr="00B719DB" w:rsidRDefault="00B719DB" w:rsidP="00B719DB">
      <w:pPr>
        <w:pStyle w:val="EndNoteBibliography"/>
        <w:ind w:left="720" w:hanging="720"/>
      </w:pPr>
      <w:r w:rsidRPr="00B719DB">
        <w:t>[58]</w:t>
      </w:r>
      <w:r w:rsidRPr="00B719DB">
        <w:tab/>
        <w:t xml:space="preserve">G. Rodríguez-Bermúdez and P. J. García-Laencina, "Automatic and Adaptive Classification of Electroencephalographic Signals for Brain Computer Interfaces," </w:t>
      </w:r>
      <w:r w:rsidRPr="00B719DB">
        <w:rPr>
          <w:i/>
        </w:rPr>
        <w:t xml:space="preserve">Journal of Medical Systems, </w:t>
      </w:r>
      <w:r w:rsidRPr="00B719DB">
        <w:t>vol. 36, pp. 51-63, 02/11/2012 2012.</w:t>
      </w:r>
    </w:p>
    <w:p w14:paraId="1FEC3B53" w14:textId="77777777" w:rsidR="00B719DB" w:rsidRPr="00B719DB" w:rsidRDefault="00B719DB" w:rsidP="00B719DB">
      <w:pPr>
        <w:pStyle w:val="EndNoteBibliography"/>
        <w:ind w:left="720" w:hanging="720"/>
        <w:rPr>
          <w:i/>
        </w:rPr>
      </w:pPr>
      <w:r w:rsidRPr="00B719DB">
        <w:t>[59]</w:t>
      </w:r>
      <w:r w:rsidRPr="00B719DB">
        <w:tab/>
        <w:t xml:space="preserve">A. A. Suraj, M. Francis, T. S. Kavya, and T. M. Nirmal, "Discrete wavelet transform based image fusion and de-noising in FPGA," </w:t>
      </w:r>
    </w:p>
    <w:p w14:paraId="2FF728D2" w14:textId="77777777" w:rsidR="00B719DB" w:rsidRPr="00B719DB" w:rsidRDefault="00B719DB" w:rsidP="00B719DB">
      <w:pPr>
        <w:pStyle w:val="EndNoteBibliography"/>
        <w:ind w:left="720" w:hanging="720"/>
      </w:pPr>
      <w:r w:rsidRPr="00B719DB">
        <w:rPr>
          <w:i/>
        </w:rPr>
        <w:t xml:space="preserve">Journal of Electrical Systems and Information Technology, </w:t>
      </w:r>
      <w:r w:rsidRPr="00B719DB">
        <w:t>vol. 1, no. 1, pp. 72-81, May 2014 2014.</w:t>
      </w:r>
    </w:p>
    <w:p w14:paraId="2444C8A2" w14:textId="77777777" w:rsidR="00B719DB" w:rsidRPr="00B719DB" w:rsidRDefault="00B719DB" w:rsidP="00B719DB">
      <w:pPr>
        <w:pStyle w:val="EndNoteBibliography"/>
        <w:ind w:left="720" w:hanging="720"/>
      </w:pPr>
      <w:r w:rsidRPr="00B719DB">
        <w:t>[60]</w:t>
      </w:r>
      <w:r w:rsidRPr="00B719DB">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7B59F13B" w14:textId="77777777" w:rsidR="00B719DB" w:rsidRPr="00B719DB" w:rsidRDefault="00B719DB" w:rsidP="00B719DB">
      <w:pPr>
        <w:pStyle w:val="EndNoteBibliography"/>
        <w:ind w:left="720" w:hanging="720"/>
      </w:pPr>
      <w:r w:rsidRPr="00B719DB">
        <w:t>[61]</w:t>
      </w:r>
      <w:r w:rsidRPr="00B719DB">
        <w:tab/>
        <w:t xml:space="preserve">G. Huang, J. Meng, D. Zhang, and X. Zhu, "Window Function for EEG Power Density Estimation and Its Application in SSVEP Based BCIs," in </w:t>
      </w:r>
      <w:r w:rsidRPr="00B719DB">
        <w:rPr>
          <w:i/>
        </w:rPr>
        <w:t>International Conference on Intelligent Robotics and Applications</w:t>
      </w:r>
      <w:r w:rsidRPr="00B719DB">
        <w:t>, Aachen, Germany, 2011, vol. 7102, pp. 135-144: Springer, Berlin, Germany.</w:t>
      </w:r>
    </w:p>
    <w:p w14:paraId="3CB253C2" w14:textId="77777777" w:rsidR="00B719DB" w:rsidRPr="00B719DB" w:rsidRDefault="00B719DB" w:rsidP="00B719DB">
      <w:pPr>
        <w:pStyle w:val="EndNoteBibliography"/>
        <w:ind w:left="720" w:hanging="720"/>
      </w:pPr>
      <w:r w:rsidRPr="00B719DB">
        <w:t>[62]</w:t>
      </w:r>
      <w:r w:rsidRPr="00B719DB">
        <w:tab/>
        <w:t xml:space="preserve">D. Coyle, G. Prasad, and T. M. McGinnity, </w:t>
      </w:r>
      <w:r w:rsidRPr="00B719DB">
        <w:rPr>
          <w:i/>
        </w:rPr>
        <w:t xml:space="preserve">A Time-Frequency Approach to Feature Extraction for a Brain-Computer Interface with a Comparative Analysis of Performance Measures, </w:t>
      </w:r>
      <w:r w:rsidRPr="00B719DB">
        <w:t>vol. 19, pp. 3141-3151, 04/11/2004 2004.</w:t>
      </w:r>
    </w:p>
    <w:p w14:paraId="1BAFD4D3" w14:textId="77777777" w:rsidR="00B719DB" w:rsidRPr="00B719DB" w:rsidRDefault="00B719DB" w:rsidP="00B719DB">
      <w:pPr>
        <w:pStyle w:val="EndNoteBibliography"/>
        <w:ind w:left="720" w:hanging="720"/>
      </w:pPr>
      <w:r w:rsidRPr="00B719DB">
        <w:t>[63]</w:t>
      </w:r>
      <w:r w:rsidRPr="00B719DB">
        <w:tab/>
        <w:t>"DCT/IDCT Customer Tutorial," ed: Xilinx, 2000.</w:t>
      </w:r>
    </w:p>
    <w:p w14:paraId="48E2EAE6" w14:textId="77777777" w:rsidR="00B719DB" w:rsidRPr="00B719DB" w:rsidRDefault="00B719DB" w:rsidP="00B719DB">
      <w:pPr>
        <w:pStyle w:val="EndNoteBibliography"/>
        <w:ind w:left="720" w:hanging="720"/>
      </w:pPr>
      <w:r w:rsidRPr="00B719DB">
        <w:t>[64]</w:t>
      </w:r>
      <w:r w:rsidRPr="00B719DB">
        <w:tab/>
        <w:t xml:space="preserve">W.-H. Chen and W. K. Pratt, "Scene Adaptive Coder," in </w:t>
      </w:r>
      <w:r w:rsidRPr="00B719DB">
        <w:rPr>
          <w:i/>
        </w:rPr>
        <w:t>IEEE Transactions on Communications</w:t>
      </w:r>
      <w:r w:rsidRPr="00B719DB">
        <w:t>, Dallas, 1984, vol. 32, pp. 225-323: IEEE.</w:t>
      </w:r>
    </w:p>
    <w:p w14:paraId="58B6D5EE" w14:textId="77777777" w:rsidR="00B719DB" w:rsidRPr="00B719DB" w:rsidRDefault="00B719DB" w:rsidP="00B719DB">
      <w:pPr>
        <w:pStyle w:val="EndNoteBibliography"/>
        <w:ind w:left="720" w:hanging="720"/>
      </w:pPr>
      <w:r w:rsidRPr="00B719DB">
        <w:t>[65]</w:t>
      </w:r>
      <w:r w:rsidRPr="00B719DB">
        <w:tab/>
        <w:t>E. Roberts, "Lossy Data Compression: JPEG," ed: Stanford, n.d.</w:t>
      </w:r>
    </w:p>
    <w:p w14:paraId="73235CCD" w14:textId="77777777" w:rsidR="00B719DB" w:rsidRPr="00B719DB" w:rsidRDefault="00B719DB" w:rsidP="00B719DB">
      <w:pPr>
        <w:pStyle w:val="EndNoteBibliography"/>
        <w:ind w:left="720" w:hanging="720"/>
      </w:pPr>
      <w:r w:rsidRPr="00B719DB">
        <w:t>[66]</w:t>
      </w:r>
      <w:r w:rsidRPr="00B719DB">
        <w:tab/>
        <w:t xml:space="preserve">J. Princen and A. Bradley, "Analysis/Synthesis filter bank design based on time domain aliasing cancellation," in </w:t>
      </w:r>
      <w:r w:rsidRPr="00B719DB">
        <w:rPr>
          <w:i/>
        </w:rPr>
        <w:t>IEEE Transactions on Acoustics, Speech, and Signal Processing</w:t>
      </w:r>
      <w:r w:rsidRPr="00B719DB">
        <w:t>, London, 1986, vol. 34, pp. 1153-1161: IEEE.</w:t>
      </w:r>
    </w:p>
    <w:p w14:paraId="0BC5EE9D" w14:textId="77777777" w:rsidR="00B719DB" w:rsidRPr="00B719DB" w:rsidRDefault="00B719DB" w:rsidP="00B719DB">
      <w:pPr>
        <w:pStyle w:val="EndNoteBibliography"/>
        <w:ind w:left="720" w:hanging="720"/>
      </w:pPr>
      <w:r w:rsidRPr="00B719DB">
        <w:t>[67]</w:t>
      </w:r>
      <w:r w:rsidRPr="00B719DB">
        <w:tab/>
        <w:t>B. Lincoln, "Modified Discrete Cosine Transform (MDCT)," ed: Stanford University, 1998.</w:t>
      </w:r>
    </w:p>
    <w:p w14:paraId="4BA82791" w14:textId="77777777" w:rsidR="00B719DB" w:rsidRPr="00B719DB" w:rsidRDefault="00B719DB" w:rsidP="00B719DB">
      <w:pPr>
        <w:pStyle w:val="EndNoteBibliography"/>
        <w:ind w:left="720" w:hanging="720"/>
      </w:pPr>
      <w:r w:rsidRPr="00B719DB">
        <w:t>[68]</w:t>
      </w:r>
      <w:r w:rsidRPr="00B719DB">
        <w:tab/>
        <w:t xml:space="preserve">S. K. Bashar and M. I. H. Bhuiyan, "Classification of motor imagery movements using multivariate empirical mode decomposition and short time Fourier transform based hybrid method," </w:t>
      </w:r>
      <w:r w:rsidRPr="00B719DB">
        <w:rPr>
          <w:i/>
        </w:rPr>
        <w:t xml:space="preserve">Engineering Science and Technology, an International Journal, </w:t>
      </w:r>
      <w:r w:rsidRPr="00B719DB">
        <w:t>vol. 19, no. 3, pp. 1457-1464, Sept. 2016 2016.</w:t>
      </w:r>
    </w:p>
    <w:p w14:paraId="311852B1" w14:textId="77777777" w:rsidR="00B719DB" w:rsidRPr="00B719DB" w:rsidRDefault="00B719DB" w:rsidP="00B719DB">
      <w:pPr>
        <w:pStyle w:val="EndNoteBibliography"/>
        <w:ind w:left="720" w:hanging="720"/>
      </w:pPr>
      <w:r w:rsidRPr="00B719DB">
        <w:t>[69]</w:t>
      </w:r>
      <w:r w:rsidRPr="00B719DB">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CD011F3" w14:textId="77777777" w:rsidR="00B719DB" w:rsidRPr="00B719DB" w:rsidRDefault="00B719DB" w:rsidP="00B719DB">
      <w:pPr>
        <w:pStyle w:val="EndNoteBibliography"/>
        <w:ind w:left="720" w:hanging="720"/>
      </w:pPr>
      <w:r w:rsidRPr="00B719DB">
        <w:t>[70]</w:t>
      </w:r>
      <w:r w:rsidRPr="00B719DB">
        <w:tab/>
        <w:t xml:space="preserve">Y. Pang, S. Wang, and Y. Yuan, "Learning Regularized LDA by Clustering," in </w:t>
      </w:r>
      <w:r w:rsidRPr="00B719DB">
        <w:rPr>
          <w:i/>
        </w:rPr>
        <w:t>IEEE Transactions on Neural Networks and Learning Systems</w:t>
      </w:r>
      <w:r w:rsidRPr="00B719DB">
        <w:t>, 2014, vol. 25, no. 12, pp. 2191-2201: IEEE.</w:t>
      </w:r>
    </w:p>
    <w:p w14:paraId="31565E7E" w14:textId="77777777" w:rsidR="00B719DB" w:rsidRPr="00B719DB" w:rsidRDefault="00B719DB" w:rsidP="00B719DB">
      <w:pPr>
        <w:pStyle w:val="EndNoteBibliography"/>
        <w:ind w:left="720" w:hanging="720"/>
      </w:pPr>
      <w:r w:rsidRPr="00B719DB">
        <w:t>[71]</w:t>
      </w:r>
      <w:r w:rsidRPr="00B719DB">
        <w:tab/>
        <w:t xml:space="preserve">F. Lauer. (2014, 21/08/2019). </w:t>
      </w:r>
      <w:r w:rsidRPr="00B719DB">
        <w:rPr>
          <w:i/>
        </w:rPr>
        <w:t>Linear and Quadratic Discriminant Analysis (LDA / QDA)</w:t>
      </w:r>
      <w:r w:rsidRPr="00B719DB">
        <w:t>. Available: http://mlweb.loria.fr/book/en/lda.html</w:t>
      </w:r>
    </w:p>
    <w:p w14:paraId="106A66F5" w14:textId="77777777" w:rsidR="00B719DB" w:rsidRPr="00B719DB" w:rsidRDefault="00B719DB" w:rsidP="00B719DB">
      <w:pPr>
        <w:pStyle w:val="EndNoteBibliography"/>
        <w:ind w:left="720" w:hanging="720"/>
      </w:pPr>
      <w:r w:rsidRPr="00B719DB">
        <w:lastRenderedPageBreak/>
        <w:t>[72]</w:t>
      </w:r>
      <w:r w:rsidRPr="00B719DB">
        <w:tab/>
        <w:t xml:space="preserve">Penn State University. (n.d., 21/08/2019). </w:t>
      </w:r>
      <w:r w:rsidRPr="00B719DB">
        <w:rPr>
          <w:i/>
        </w:rPr>
        <w:t>9.2.8 - Quadratic Discriminant Analysis (QDA)</w:t>
      </w:r>
      <w:r w:rsidRPr="00B719DB">
        <w:t>. Available: https://onlinecourses.science.psu.edu/stat508/book/export/html/696</w:t>
      </w:r>
    </w:p>
    <w:p w14:paraId="5E30A6A3" w14:textId="77777777" w:rsidR="00B719DB" w:rsidRPr="00B719DB" w:rsidRDefault="00B719DB" w:rsidP="00B719DB">
      <w:pPr>
        <w:pStyle w:val="EndNoteBibliography"/>
        <w:ind w:left="720" w:hanging="720"/>
      </w:pPr>
      <w:r w:rsidRPr="00B719DB">
        <w:t>[73]</w:t>
      </w:r>
      <w:r w:rsidRPr="00B719DB">
        <w:tab/>
        <w:t xml:space="preserve">V. Vapnik and C. Cortes, "Support-Vector Networks," </w:t>
      </w:r>
      <w:r w:rsidRPr="00B719DB">
        <w:rPr>
          <w:i/>
        </w:rPr>
        <w:t xml:space="preserve">Machine Learning, </w:t>
      </w:r>
      <w:r w:rsidRPr="00B719DB">
        <w:t>vol. 20, pp. 273-297, 1995.</w:t>
      </w:r>
    </w:p>
    <w:p w14:paraId="7FDF69AA" w14:textId="77777777" w:rsidR="00B719DB" w:rsidRPr="00B719DB" w:rsidRDefault="00B719DB" w:rsidP="00B719DB">
      <w:pPr>
        <w:pStyle w:val="EndNoteBibliography"/>
        <w:ind w:left="720" w:hanging="720"/>
      </w:pPr>
      <w:r w:rsidRPr="00B719DB">
        <w:t>[74]</w:t>
      </w:r>
      <w:r w:rsidRPr="00B719DB">
        <w:tab/>
      </w:r>
      <w:r w:rsidRPr="00B719DB">
        <w:rPr>
          <w:sz w:val="20"/>
        </w:rPr>
        <w:t>R. Pupale</w:t>
      </w:r>
      <w:r w:rsidRPr="00B719DB">
        <w:t xml:space="preserve">. (2018, 21/08/2019). </w:t>
      </w:r>
      <w:r w:rsidRPr="00B719DB">
        <w:rPr>
          <w:i/>
        </w:rPr>
        <w:t>Support Vector Machines(SVM) -- An Overview - Towards Data Science</w:t>
      </w:r>
      <w:r w:rsidRPr="00B719DB">
        <w:t>. Available: https://towardsdatascience.com/https-medium-com-pupalerushikesh-svm-f4b42800e989</w:t>
      </w:r>
    </w:p>
    <w:p w14:paraId="7FBA6ED4" w14:textId="77777777" w:rsidR="00B719DB" w:rsidRPr="00B719DB" w:rsidRDefault="00B719DB" w:rsidP="00B719DB">
      <w:pPr>
        <w:pStyle w:val="EndNoteBibliography"/>
        <w:ind w:left="720" w:hanging="720"/>
      </w:pPr>
      <w:r w:rsidRPr="00B719DB">
        <w:t>[75]</w:t>
      </w:r>
      <w:r w:rsidRPr="00B719DB">
        <w:tab/>
        <w:t>D. Sontage, "Support Vector Machines (SVMs) Lecture 2," ed: Massachusetts Institute of Technology, n.d.</w:t>
      </w:r>
    </w:p>
    <w:p w14:paraId="1D63EE25" w14:textId="77777777" w:rsidR="00B719DB" w:rsidRPr="00B719DB" w:rsidRDefault="00B719DB" w:rsidP="00B719DB">
      <w:pPr>
        <w:pStyle w:val="EndNoteBibliography"/>
        <w:ind w:left="720" w:hanging="720"/>
      </w:pPr>
      <w:r w:rsidRPr="00B719DB">
        <w:t>[76]</w:t>
      </w:r>
      <w:r w:rsidRPr="00B719DB">
        <w:tab/>
        <w:t>R. Berwick, "An Idiot’s guide to Support vector machines (SVMs)," ed: Massachusetts Institute of Technology, n.d.</w:t>
      </w:r>
    </w:p>
    <w:p w14:paraId="75EC1BC9" w14:textId="77777777" w:rsidR="00B719DB" w:rsidRPr="00B719DB" w:rsidRDefault="00B719DB" w:rsidP="00B719DB">
      <w:pPr>
        <w:pStyle w:val="EndNoteBibliography"/>
        <w:ind w:left="720" w:hanging="720"/>
      </w:pPr>
      <w:r w:rsidRPr="00B719DB">
        <w:t>[77]</w:t>
      </w:r>
      <w:r w:rsidRPr="00B719DB">
        <w:tab/>
        <w:t xml:space="preserve">K. Teknomo. (n.d., 21/08/2019). </w:t>
      </w:r>
      <w:r w:rsidRPr="00B719DB">
        <w:rPr>
          <w:i/>
        </w:rPr>
        <w:t>K Nearest Neighbors Tutorial: How K-Nearest Neighbour (KNN) Algorithm works?</w:t>
      </w:r>
      <w:r w:rsidRPr="00B719DB">
        <w:t xml:space="preserve"> Available: https://people.revoledu.com/kardi/tutorial/KNN/HowTo_KNN.html</w:t>
      </w:r>
    </w:p>
    <w:p w14:paraId="6C7E88E2" w14:textId="77777777" w:rsidR="00B719DB" w:rsidRPr="00B719DB" w:rsidRDefault="00B719DB" w:rsidP="00B719DB">
      <w:pPr>
        <w:pStyle w:val="EndNoteBibliography"/>
        <w:ind w:left="720" w:hanging="720"/>
      </w:pPr>
      <w:r w:rsidRPr="00B719DB">
        <w:t>[78]</w:t>
      </w:r>
      <w:r w:rsidRPr="00B719DB">
        <w:tab/>
        <w:t xml:space="preserve">(n.d., 21/08/2019). </w:t>
      </w:r>
      <w:r w:rsidRPr="00B719DB">
        <w:rPr>
          <w:i/>
        </w:rPr>
        <w:t>kNN</w:t>
      </w:r>
      <w:r w:rsidRPr="00B719DB">
        <w:t>. Available: http://cs.carleton.edu/cs_comps/0910/netflixprize/final_results/knn/index.html</w:t>
      </w:r>
    </w:p>
    <w:p w14:paraId="49359581" w14:textId="77777777" w:rsidR="00B719DB" w:rsidRPr="00B719DB" w:rsidRDefault="00B719DB" w:rsidP="00B719DB">
      <w:pPr>
        <w:pStyle w:val="EndNoteBibliography"/>
        <w:ind w:left="720" w:hanging="720"/>
      </w:pPr>
      <w:r w:rsidRPr="00B719DB">
        <w:t>[79]</w:t>
      </w:r>
      <w:r w:rsidRPr="00B719DB">
        <w:tab/>
        <w:t xml:space="preserve">(2018, 21/09/2019). </w:t>
      </w:r>
      <w:r w:rsidRPr="00B719DB">
        <w:rPr>
          <w:i/>
        </w:rPr>
        <w:t>Lecture 2: k-nearest neighbors / Curese of Dimensionality</w:t>
      </w:r>
      <w:r w:rsidRPr="00B719DB">
        <w:t>. Available: http://www.cs.cornell.edu/courses/cs4780/2018fa/lectures/lecturenote02_kNN.html</w:t>
      </w:r>
    </w:p>
    <w:p w14:paraId="608525D2" w14:textId="77777777" w:rsidR="00B719DB" w:rsidRPr="00B719DB" w:rsidRDefault="00B719DB" w:rsidP="00B719DB">
      <w:pPr>
        <w:pStyle w:val="EndNoteBibliography"/>
        <w:ind w:left="720" w:hanging="720"/>
      </w:pPr>
      <w:r w:rsidRPr="00B719DB">
        <w:t>[80]</w:t>
      </w:r>
      <w:r w:rsidRPr="00B719DB">
        <w:tab/>
        <w:t>B. M. Kaya M, Ozbay E, Yanar H, Mishchenko Y, "A large electroencephalographic motor imagery dataset for electroencephalographic brain computer interfaces," ed: figshare, 2018.</w:t>
      </w:r>
    </w:p>
    <w:p w14:paraId="18A59EC2" w14:textId="77777777" w:rsidR="00B719DB" w:rsidRPr="00B719DB" w:rsidRDefault="00B719DB" w:rsidP="00B719DB">
      <w:pPr>
        <w:pStyle w:val="EndNoteBibliography"/>
        <w:ind w:left="720" w:hanging="720"/>
      </w:pPr>
      <w:r w:rsidRPr="00B719DB">
        <w:t>[81]</w:t>
      </w:r>
      <w:r w:rsidRPr="00B719DB">
        <w:tab/>
        <w:t xml:space="preserve">B. M. Kaya M, Ozbay E, Yanar H, Mishchenko Y, "A large electroencephalographic motor imagery dataset for electroencephalographic brain computer interfaces," </w:t>
      </w:r>
      <w:r w:rsidRPr="00B719DB">
        <w:rPr>
          <w:i/>
        </w:rPr>
        <w:t xml:space="preserve">Scientific Data, </w:t>
      </w:r>
      <w:r w:rsidRPr="00B719DB">
        <w:t>vol. 5, no. 180211, 2018.</w:t>
      </w:r>
    </w:p>
    <w:p w14:paraId="32BA6E3B" w14:textId="77777777" w:rsidR="00B719DB" w:rsidRPr="00B719DB" w:rsidRDefault="00B719DB" w:rsidP="00B719DB">
      <w:pPr>
        <w:pStyle w:val="EndNoteBibliography"/>
        <w:ind w:left="720" w:hanging="720"/>
      </w:pPr>
      <w:r w:rsidRPr="00B719DB">
        <w:t>[82]</w:t>
      </w:r>
      <w:r w:rsidRPr="00B719DB">
        <w:tab/>
        <w:t xml:space="preserve">K. Cabeen and P. Gent. (n.d., 03/11/2019). </w:t>
      </w:r>
      <w:r w:rsidRPr="00B719DB">
        <w:rPr>
          <w:i/>
        </w:rPr>
        <w:t>Image Compression and the Discrete Cosine Transform</w:t>
      </w:r>
      <w:r w:rsidRPr="00B719DB">
        <w:t>. Available: https://www.math.cuhk.edu.hk/~lmlui/dct.pdf</w:t>
      </w:r>
    </w:p>
    <w:p w14:paraId="441BABA8" w14:textId="77777777" w:rsidR="00B719DB" w:rsidRPr="00B719DB" w:rsidRDefault="00B719DB" w:rsidP="00B719DB">
      <w:pPr>
        <w:pStyle w:val="EndNoteBibliography"/>
        <w:ind w:left="720" w:hanging="720"/>
      </w:pPr>
      <w:r w:rsidRPr="00B719DB">
        <w:t>[83]</w:t>
      </w:r>
      <w:r w:rsidRPr="00B719DB">
        <w:tab/>
        <w:t xml:space="preserve">A. B. Watson, "Image Compression Using the Discrete Cosine Transform," </w:t>
      </w:r>
      <w:r w:rsidRPr="00B719DB">
        <w:rPr>
          <w:i/>
        </w:rPr>
        <w:t xml:space="preserve">Mathematica, </w:t>
      </w:r>
      <w:r w:rsidRPr="00B719DB">
        <w:t>vol. 4, no. 1, pp. 81-88, 1994.</w:t>
      </w:r>
    </w:p>
    <w:p w14:paraId="15DE1016" w14:textId="77777777" w:rsidR="00B719DB" w:rsidRPr="00B719DB" w:rsidRDefault="00B719DB" w:rsidP="00B719DB">
      <w:pPr>
        <w:pStyle w:val="EndNoteBibliography"/>
        <w:ind w:left="720" w:hanging="720"/>
      </w:pPr>
      <w:r w:rsidRPr="00B719DB">
        <w:t>[84]</w:t>
      </w:r>
      <w:r w:rsidRPr="00B719DB">
        <w:tab/>
        <w:t xml:space="preserve">Florida Research Instruments. (n.d., 04/11/2019). </w:t>
      </w:r>
      <w:r w:rsidRPr="00B719DB">
        <w:rPr>
          <w:i/>
        </w:rPr>
        <w:t>EEG Headband Packages - Florida Research Instruments Inc</w:t>
      </w:r>
      <w:r w:rsidRPr="00B719DB">
        <w:t>. Available: https://www.fri-fl-shop.com/product/eeg-headband-packages/</w:t>
      </w:r>
    </w:p>
    <w:p w14:paraId="00952A9C" w14:textId="77777777" w:rsidR="00B719DB" w:rsidRPr="00B719DB" w:rsidRDefault="00B719DB" w:rsidP="00B719DB">
      <w:pPr>
        <w:pStyle w:val="EndNoteBibliography"/>
        <w:ind w:left="720" w:hanging="720"/>
      </w:pPr>
      <w:r w:rsidRPr="00B719DB">
        <w:t>[85]</w:t>
      </w:r>
      <w:r w:rsidRPr="00B719DB">
        <w:tab/>
        <w:t>Microchip, "Analog and Interface Guidew," vol. 1, n.d.</w:t>
      </w:r>
    </w:p>
    <w:p w14:paraId="3DE6BA3C" w14:textId="77777777" w:rsidR="00B719DB" w:rsidRPr="00B719DB" w:rsidRDefault="00B719DB" w:rsidP="00B719DB">
      <w:pPr>
        <w:pStyle w:val="EndNoteBibliography"/>
        <w:ind w:left="720" w:hanging="720"/>
      </w:pPr>
      <w:r w:rsidRPr="00B719DB">
        <w:t>[86]</w:t>
      </w:r>
      <w:r w:rsidRPr="00B719DB">
        <w:tab/>
        <w:t>ST Electronics, "AN5043: Layout recommendations for the design of boards with ST25R3911B/ST25R391x devices," January 2018 2018.</w:t>
      </w:r>
    </w:p>
    <w:p w14:paraId="690AD1C7" w14:textId="77777777" w:rsidR="00B719DB" w:rsidRPr="00B719DB" w:rsidRDefault="00B719DB" w:rsidP="00B719DB">
      <w:pPr>
        <w:pStyle w:val="EndNoteBibliography"/>
        <w:ind w:left="720" w:hanging="720"/>
      </w:pPr>
      <w:r w:rsidRPr="00B719DB">
        <w:t>[87]</w:t>
      </w:r>
      <w:r w:rsidRPr="00B719DB">
        <w:tab/>
        <w:t>E. Vita, "Arduino Nano - Rev 3.2," 30 December 2014 2014.</w:t>
      </w:r>
    </w:p>
    <w:p w14:paraId="5FF3E96E" w14:textId="77777777" w:rsidR="00B719DB" w:rsidRPr="00B719DB" w:rsidRDefault="00B719DB" w:rsidP="00B719DB">
      <w:pPr>
        <w:pStyle w:val="EndNoteBibliography"/>
        <w:ind w:left="720" w:hanging="720"/>
      </w:pPr>
      <w:r w:rsidRPr="00B719DB">
        <w:t>[88]</w:t>
      </w:r>
      <w:r w:rsidRPr="00B719DB">
        <w:tab/>
        <w:t>Atmel, "AVR910: In-System Programming Application Note," 11/2016 2016.</w:t>
      </w:r>
    </w:p>
    <w:p w14:paraId="1284DECA" w14:textId="77777777" w:rsidR="00B719DB" w:rsidRPr="00B719DB" w:rsidRDefault="00B719DB" w:rsidP="00B719DB">
      <w:pPr>
        <w:pStyle w:val="EndNoteBibliography"/>
        <w:ind w:left="720" w:hanging="720"/>
      </w:pPr>
      <w:r w:rsidRPr="00B719DB">
        <w:t>[89]</w:t>
      </w:r>
      <w:r w:rsidRPr="00B719DB">
        <w:tab/>
        <w:t xml:space="preserve">S. Thornton. (2016, 04/11/2019). </w:t>
      </w:r>
      <w:r w:rsidRPr="00B719DB">
        <w:rPr>
          <w:i/>
        </w:rPr>
        <w:t>Trade-offs in Choosing 8-bit vs. 16- and 32-bit Architectures</w:t>
      </w:r>
      <w:r w:rsidRPr="00B719DB">
        <w:t>. Available: https://www.microcontrollertips.com/trade-offs-choosing-8-bit-vs-16-32-bit-architectures/</w:t>
      </w:r>
    </w:p>
    <w:p w14:paraId="1B7683D3" w14:textId="77777777" w:rsidR="00B719DB" w:rsidRPr="00B719DB" w:rsidRDefault="00B719DB" w:rsidP="00B719DB">
      <w:pPr>
        <w:pStyle w:val="EndNoteBibliography"/>
        <w:ind w:left="720" w:hanging="720"/>
      </w:pPr>
      <w:r w:rsidRPr="00B719DB">
        <w:t>[90]</w:t>
      </w:r>
      <w:r w:rsidRPr="00B719DB">
        <w:tab/>
        <w:t>ST Electronics, "UM1472: Discovery kit with STM32F407VG MCU User manual," May 2017 2017.</w:t>
      </w:r>
    </w:p>
    <w:p w14:paraId="5E377953" w14:textId="77777777" w:rsidR="00B719DB" w:rsidRPr="00B719DB" w:rsidRDefault="00B719DB" w:rsidP="00B719DB">
      <w:pPr>
        <w:pStyle w:val="EndNoteBibliography"/>
        <w:ind w:left="720" w:hanging="720"/>
      </w:pPr>
      <w:r w:rsidRPr="00B719DB">
        <w:t>[91]</w:t>
      </w:r>
      <w:r w:rsidRPr="00B719DB">
        <w:tab/>
        <w:t>ST Electronics, "STM32F407xx Datasheet," September 2016 2016.</w:t>
      </w:r>
    </w:p>
    <w:p w14:paraId="6CF83B74" w14:textId="77777777" w:rsidR="00B719DB" w:rsidRPr="00B719DB" w:rsidRDefault="00B719DB" w:rsidP="00B719DB">
      <w:pPr>
        <w:pStyle w:val="EndNoteBibliography"/>
        <w:ind w:left="720" w:hanging="720"/>
      </w:pPr>
      <w:r w:rsidRPr="00B719DB">
        <w:t>[92]</w:t>
      </w:r>
      <w:r w:rsidRPr="00B719DB">
        <w:tab/>
        <w:t>ST Electronics, "UM1725: Description of STM32F4 HAL and LL drivers," User Manual February 2017 2017.</w:t>
      </w:r>
    </w:p>
    <w:p w14:paraId="17DA34DF" w14:textId="77777777" w:rsidR="00B719DB" w:rsidRPr="00B719DB" w:rsidRDefault="00B719DB" w:rsidP="00B719DB">
      <w:pPr>
        <w:pStyle w:val="EndNoteBibliography"/>
        <w:ind w:left="720" w:hanging="720"/>
      </w:pPr>
      <w:r w:rsidRPr="00B719DB">
        <w:t>[93]</w:t>
      </w:r>
      <w:r w:rsidRPr="00B719DB">
        <w:tab/>
        <w:t>S. Sayad, "Support Vector Machine," n.d. n.d.</w:t>
      </w:r>
    </w:p>
    <w:p w14:paraId="76721462" w14:textId="77777777" w:rsidR="00B719DB" w:rsidRPr="00B719DB" w:rsidRDefault="00B719DB" w:rsidP="00B719DB">
      <w:pPr>
        <w:pStyle w:val="EndNoteBibliography"/>
        <w:ind w:left="720" w:hanging="720"/>
      </w:pPr>
      <w:r w:rsidRPr="00B719DB">
        <w:lastRenderedPageBreak/>
        <w:t>[94]</w:t>
      </w:r>
      <w:r w:rsidRPr="00B719DB">
        <w:tab/>
        <w:t xml:space="preserve">A. Mota. (2017, 04/11/2019). </w:t>
      </w:r>
      <w:r w:rsidRPr="00B719DB">
        <w:rPr>
          <w:i/>
        </w:rPr>
        <w:t>Materials of Prosthetic Limbs</w:t>
      </w:r>
      <w:r w:rsidRPr="00B719DB">
        <w:t>. Available: https://broncoscholar.library.cpp.edu/bitstream/handle/10211.3/193171/MotaAnissa_LibraryResearchPaper2017.pdf?sequence=1</w:t>
      </w:r>
    </w:p>
    <w:p w14:paraId="76DE4A43" w14:textId="77777777" w:rsidR="00B719DB" w:rsidRPr="00B719DB" w:rsidRDefault="00B719DB" w:rsidP="00B719DB">
      <w:pPr>
        <w:pStyle w:val="EndNoteBibliography"/>
        <w:ind w:left="720" w:hanging="720"/>
      </w:pPr>
      <w:r w:rsidRPr="00B719DB">
        <w:t>[95]</w:t>
      </w:r>
      <w:r w:rsidRPr="00B719DB">
        <w:tab/>
        <w:t>M. B. Pires, J. J. A. Mendes, and S. L. Stevan, "Development of an 8 channel sEMG wireless device based on ADS1299 with Virtual Instrumentation," August 2018 2018.</w:t>
      </w:r>
    </w:p>
    <w:p w14:paraId="3A6075C2" w14:textId="77777777" w:rsidR="00B719DB" w:rsidRPr="00B719DB" w:rsidRDefault="00B719DB" w:rsidP="00B719DB">
      <w:pPr>
        <w:pStyle w:val="EndNoteBibliography"/>
        <w:ind w:left="720" w:hanging="720"/>
      </w:pPr>
      <w:r w:rsidRPr="00B719DB">
        <w:t>[96]</w:t>
      </w:r>
      <w:r w:rsidRPr="00B719DB">
        <w:tab/>
        <w:t>M. Z. Jamal, "Signal Acquisition Using Surface EMG and Circuit Design Considerations for Robotic Prosthesis," in</w:t>
      </w:r>
      <w:r w:rsidRPr="00B719DB">
        <w:rPr>
          <w:i/>
        </w:rPr>
        <w:t xml:space="preserve"> Computational Intelligence in Electromyography Analysis - A Perspective on Current Applications and Future Challenges</w:t>
      </w:r>
      <w:r w:rsidRPr="00B719DB">
        <w:t>, G. R. Naik, Ed. London: IntechOpen, 2012.</w:t>
      </w:r>
    </w:p>
    <w:p w14:paraId="402CC5CE" w14:textId="77777777" w:rsidR="00B719DB" w:rsidRPr="00B719DB" w:rsidRDefault="00B719DB" w:rsidP="00B719DB">
      <w:pPr>
        <w:pStyle w:val="EndNoteBibliography"/>
        <w:ind w:left="720" w:hanging="720"/>
      </w:pPr>
      <w:r w:rsidRPr="00B719DB">
        <w:t>[97]</w:t>
      </w:r>
      <w:r w:rsidRPr="00B719DB">
        <w:tab/>
        <w:t xml:space="preserve">A. Singh, D. Ferry, and S. Mills, "Improving Biomedical Engineering Education Through Continuity in Adaptive, Experiential, and Interdisciplinary Learning Environments," </w:t>
      </w:r>
      <w:r w:rsidRPr="00B719DB">
        <w:rPr>
          <w:i/>
        </w:rPr>
        <w:t xml:space="preserve">Journal of Biomechanical Engineering, </w:t>
      </w:r>
      <w:r w:rsidRPr="00B719DB">
        <w:t>vol. 140, no. 8, August 2018 2018.</w:t>
      </w:r>
    </w:p>
    <w:p w14:paraId="24634E62" w14:textId="77777777" w:rsidR="00B719DB" w:rsidRPr="00B719DB" w:rsidRDefault="00B719DB" w:rsidP="00B719DB">
      <w:pPr>
        <w:pStyle w:val="EndNoteBibliography"/>
        <w:ind w:left="720" w:hanging="720"/>
      </w:pPr>
      <w:r w:rsidRPr="00B719DB">
        <w:t>[98]</w:t>
      </w:r>
      <w:r w:rsidRPr="00B719DB">
        <w:tab/>
        <w:t xml:space="preserve">The University of Newcastle. (2017, 7 June 2020). </w:t>
      </w:r>
      <w:r w:rsidRPr="00B719DB">
        <w:rPr>
          <w:i/>
        </w:rPr>
        <w:t>Medical Engineering Degree Launch / Faculty of Engineering and Built Environment</w:t>
      </w:r>
      <w:r w:rsidRPr="00B719DB">
        <w:t>. Available: https://www.newcastle.edu.au/events/faculty-of-engineering-and-built-environment/medical-engineering-degree-launch</w:t>
      </w:r>
    </w:p>
    <w:p w14:paraId="1CCE72E9" w14:textId="77777777" w:rsidR="00B719DB" w:rsidRPr="00B719DB" w:rsidRDefault="00B719DB" w:rsidP="00B719DB">
      <w:pPr>
        <w:pStyle w:val="EndNoteBibliography"/>
        <w:ind w:left="720" w:hanging="720"/>
      </w:pPr>
      <w:r w:rsidRPr="00B719DB">
        <w:t>[99]</w:t>
      </w:r>
      <w:r w:rsidRPr="00B719DB">
        <w:tab/>
        <w:t>S. Smith, "An educational modular biosignal front end," S. Smith, Ed., ed, 2020.</w:t>
      </w:r>
    </w:p>
    <w:p w14:paraId="26691887" w14:textId="77777777" w:rsidR="00B719DB" w:rsidRPr="00B719DB" w:rsidRDefault="00B719DB" w:rsidP="00B719DB">
      <w:pPr>
        <w:pStyle w:val="EndNoteBibliography"/>
        <w:ind w:left="720" w:hanging="720"/>
      </w:pPr>
      <w:r w:rsidRPr="00B719DB">
        <w:t>[100]</w:t>
      </w:r>
      <w:r w:rsidRPr="00B719DB">
        <w:tab/>
        <w:t xml:space="preserve">J. Nalepa and M. Kawulok, "Selecting training sets for support vector machines: a review," </w:t>
      </w:r>
      <w:r w:rsidRPr="00B719DB">
        <w:rPr>
          <w:i/>
        </w:rPr>
        <w:t xml:space="preserve">Artificial Intelligence Review, </w:t>
      </w:r>
      <w:r w:rsidRPr="00B719DB">
        <w:t>vol. 52, no. 2, pp. 857-900, August 2019 2018.</w:t>
      </w:r>
    </w:p>
    <w:p w14:paraId="29A4459A" w14:textId="77777777" w:rsidR="00B719DB" w:rsidRPr="00B719DB" w:rsidRDefault="00B719DB" w:rsidP="00B719DB">
      <w:pPr>
        <w:pStyle w:val="EndNoteBibliography"/>
        <w:ind w:left="720" w:hanging="720"/>
      </w:pPr>
      <w:r w:rsidRPr="00B719DB">
        <w:t>[101]</w:t>
      </w:r>
      <w:r w:rsidRPr="00B719DB">
        <w:tab/>
        <w:t xml:space="preserve">S. Winters-Hill and S. Merat, "SVM clustering," </w:t>
      </w:r>
      <w:r w:rsidRPr="00B719DB">
        <w:rPr>
          <w:i/>
        </w:rPr>
        <w:t xml:space="preserve">BMC Bioinformatics, </w:t>
      </w:r>
      <w:r w:rsidRPr="00B719DB">
        <w:t>vol. 8, no. 7, 1/11/2007 2007.</w:t>
      </w:r>
    </w:p>
    <w:p w14:paraId="3B3DFCA6" w14:textId="77777777" w:rsidR="00B719DB" w:rsidRPr="00B719DB" w:rsidRDefault="00B719DB" w:rsidP="00B719DB">
      <w:pPr>
        <w:pStyle w:val="EndNoteBibliography"/>
        <w:ind w:left="720" w:hanging="720"/>
      </w:pPr>
      <w:r w:rsidRPr="00B719DB">
        <w:t>[102]</w:t>
      </w:r>
      <w:r w:rsidRPr="00B719DB">
        <w:tab/>
        <w:t xml:space="preserve">H. Nakatani, N. Orlandi, and C. van Leeuwen, "Precisely timed occulomotor and parietal EEG activity in perceptual switching," </w:t>
      </w:r>
      <w:r w:rsidRPr="00B719DB">
        <w:rPr>
          <w:i/>
        </w:rPr>
        <w:t xml:space="preserve">Cognitive Neurodynamics, </w:t>
      </w:r>
      <w:r w:rsidRPr="00B719DB">
        <w:t>vol. 5, no. 4, pp. 399 - 409, 5/11/2011 2011.</w:t>
      </w:r>
    </w:p>
    <w:p w14:paraId="4EFC7412" w14:textId="77777777" w:rsidR="00B719DB" w:rsidRPr="00B719DB" w:rsidRDefault="00B719DB" w:rsidP="00B719DB">
      <w:pPr>
        <w:pStyle w:val="EndNoteBibliography"/>
        <w:ind w:left="720" w:hanging="720"/>
      </w:pPr>
      <w:r w:rsidRPr="00B719DB">
        <w:t>[103]</w:t>
      </w:r>
      <w:r w:rsidRPr="00B719DB">
        <w:tab/>
        <w:t>M. Mahmood</w:t>
      </w:r>
      <w:r w:rsidRPr="00B719DB">
        <w:rPr>
          <w:i/>
        </w:rPr>
        <w:t xml:space="preserve"> et al.</w:t>
      </w:r>
      <w:r w:rsidRPr="00B719DB">
        <w:t xml:space="preserve">, "Fully portable and wireless universal brain–machine interfaces enabled by flexible scalp electronics and deep learning algorithm," </w:t>
      </w:r>
      <w:r w:rsidRPr="00B719DB">
        <w:rPr>
          <w:i/>
        </w:rPr>
        <w:t xml:space="preserve">Nat Mach Intell, </w:t>
      </w:r>
      <w:r w:rsidRPr="00B719DB">
        <w:t>vol. 1, no. 9, pp. 412-422, 20 March 2019 2019.</w:t>
      </w:r>
    </w:p>
    <w:p w14:paraId="5A1BA649" w14:textId="5BAB2021"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2"/>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17" w:name="_Ref23865532"/>
      <w:bookmarkStart w:id="118" w:name="_Toc42799071"/>
      <w:r>
        <w:rPr>
          <w:noProof/>
          <w:lang w:eastAsia="en-AU"/>
        </w:rPr>
        <w:lastRenderedPageBreak/>
        <w:drawing>
          <wp:anchor distT="0" distB="0" distL="114300" distR="114300" simplePos="0" relativeHeight="251758592" behindDoc="0" locked="0" layoutInCell="1" allowOverlap="1" wp14:anchorId="6DC1F7EA" wp14:editId="627D100A">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3">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17"/>
      <w:bookmarkEnd w:id="118"/>
    </w:p>
    <w:p w14:paraId="4B47382F" w14:textId="08CB43E3" w:rsidR="00895219" w:rsidRDefault="00895219" w:rsidP="00895219">
      <w:r>
        <w:rPr>
          <w:noProof/>
          <w:lang w:eastAsia="en-AU"/>
        </w:rPr>
        <w:lastRenderedPageBreak/>
        <w:drawing>
          <wp:anchor distT="0" distB="0" distL="114300" distR="114300" simplePos="0" relativeHeight="251759616" behindDoc="0" locked="0" layoutInCell="1" allowOverlap="1" wp14:anchorId="4BC7E4B6" wp14:editId="72DD2D37">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4">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0640" behindDoc="0" locked="0" layoutInCell="1" allowOverlap="1" wp14:anchorId="15076F7D" wp14:editId="2A1C922A">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5">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6"/>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19" w:name="_Toc42799072"/>
      <w:r>
        <w:lastRenderedPageBreak/>
        <w:t>Appendix B – Data Acquisition System Gerber Files</w:t>
      </w:r>
      <w:bookmarkEnd w:id="119"/>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6240" behindDoc="0" locked="0" layoutInCell="1" allowOverlap="1" wp14:anchorId="57DED9B8" wp14:editId="2520206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88288" behindDoc="0" locked="0" layoutInCell="1" allowOverlap="1" wp14:anchorId="54D0AA79" wp14:editId="5C883D1A">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891721" w:rsidRPr="00D63820" w:rsidRDefault="0089172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0;margin-top:11.45pt;width:537.2pt;height:22.45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" filled="f" stroked="f" strokeweight=".5pt">
                <v:textbox>
                  <w:txbxContent>
                    <w:p w14:paraId="63F381CC" w14:textId="24E3FB98" w:rsidR="00891721" w:rsidRPr="00D63820" w:rsidRDefault="00891721"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0336" behindDoc="0" locked="0" layoutInCell="1" allowOverlap="1" wp14:anchorId="60569170" wp14:editId="719CE9EE">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891721" w:rsidRPr="00D63820" w:rsidRDefault="0089172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492.8pt;width:537.2pt;height:22.4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CG2vXMwAgAAXQQAAA4AAAAAAAAAAAAAAAAA&#10;LgIAAGRycy9lMm9Eb2MueG1sUEsBAi0AFAAGAAgAAAAhAHnav7HhAAAACgEAAA8AAAAAAAAAAAAA&#10;AAAAigQAAGRycy9kb3ducmV2LnhtbFBLBQYAAAAABAAEAPMAAACYBQAAAAA=&#10;" filled="f" stroked="f" strokeweight=".5pt">
                <v:textbox>
                  <w:txbxContent>
                    <w:p w14:paraId="4DBBF46B" w14:textId="55D1805A" w:rsidR="00891721" w:rsidRPr="00D63820" w:rsidRDefault="00891721"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87264" behindDoc="0" locked="0" layoutInCell="1" allowOverlap="1" wp14:anchorId="38BD9AD1" wp14:editId="2BC7475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1360" behindDoc="0" locked="0" layoutInCell="1" allowOverlap="1" wp14:anchorId="01487442" wp14:editId="1708ECCA">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3408" behindDoc="0" locked="0" layoutInCell="1" allowOverlap="1" wp14:anchorId="1E9DCD00" wp14:editId="4C70B17D">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891721" w:rsidRPr="00D63820" w:rsidRDefault="0089172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7.4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C9pvdKMAIAAF0EAAAOAAAAAAAAAAAAAAAAAC4C&#10;AABkcnMvZTJvRG9jLnhtbFBLAQItABQABgAIAAAAIQDRGiaZ3wAAAAcBAAAPAAAAAAAAAAAAAAAA&#10;AIoEAABkcnMvZG93bnJldi54bWxQSwUGAAAAAAQABADzAAAAlgUAAAAA&#10;" filled="f" stroked="f" strokeweight=".5pt">
                <v:textbox>
                  <w:txbxContent>
                    <w:p w14:paraId="442C92EC" w14:textId="0938D2F4" w:rsidR="00891721" w:rsidRPr="00D63820" w:rsidRDefault="00891721"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4432" behindDoc="0" locked="0" layoutInCell="1" allowOverlap="1" wp14:anchorId="12A177B5" wp14:editId="1A55D36A">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6480" behindDoc="0" locked="0" layoutInCell="1" allowOverlap="1" wp14:anchorId="12DB030B" wp14:editId="699C5C87">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891721" w:rsidRPr="00D63820" w:rsidRDefault="0089172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0;margin-top:6.6pt;width:537.2pt;height:22.4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AXEN0HMAIAAF0EAAAOAAAAAAAAAAAAAAAAAC4C&#10;AABkcnMvZTJvRG9jLnhtbFBLAQItABQABgAIAAAAIQCpUvJx3wAAAAcBAAAPAAAAAAAAAAAAAAAA&#10;AIoEAABkcnMvZG93bnJldi54bWxQSwUGAAAAAAQABADzAAAAlgUAAAAA&#10;" filled="f" stroked="f" strokeweight=".5pt">
                <v:textbox>
                  <w:txbxContent>
                    <w:p w14:paraId="313C7308" w14:textId="5D85A272" w:rsidR="00891721" w:rsidRPr="00D63820" w:rsidRDefault="00891721"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46974" behindDoc="0" locked="0" layoutInCell="1" allowOverlap="1" wp14:anchorId="7A9C7709" wp14:editId="2E968AC6">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B2F1717" w:rsidR="00171033" w:rsidRPr="00D63820" w:rsidRDefault="005470D4" w:rsidP="00D63820">
      <w:r>
        <w:rPr>
          <w:noProof/>
        </w:rPr>
        <mc:AlternateContent>
          <mc:Choice Requires="wps">
            <w:drawing>
              <wp:anchor distT="0" distB="0" distL="114300" distR="114300" simplePos="0" relativeHeight="251798528" behindDoc="0" locked="0" layoutInCell="1" allowOverlap="1" wp14:anchorId="31280A39" wp14:editId="60569EB3">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891721" w:rsidRPr="00D63820" w:rsidRDefault="0089172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4.55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BWGpG4wAgAAXQQAAA4AAAAAAAAAAAAAAAAALgIA&#10;AGRycy9lMm9Eb2MueG1sUEsBAi0AFAAGAAgAAAAhAMX4Tl/eAAAABgEAAA8AAAAAAAAAAAAAAAAA&#10;igQAAGRycy9kb3ducmV2LnhtbFBLBQYAAAAABAAEAPMAAACVBQAAAAA=&#10;" filled="f" stroked="f" strokeweight=".5pt">
                <v:textbox>
                  <w:txbxContent>
                    <w:p w14:paraId="56CE9394" w14:textId="433FD5AC" w:rsidR="00891721" w:rsidRPr="00D63820" w:rsidRDefault="00891721"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72"/>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ECF6F7" w14:textId="77777777" w:rsidR="00C91078" w:rsidRDefault="00C91078" w:rsidP="00490097">
      <w:r>
        <w:separator/>
      </w:r>
    </w:p>
  </w:endnote>
  <w:endnote w:type="continuationSeparator" w:id="0">
    <w:p w14:paraId="5B17FD71" w14:textId="77777777" w:rsidR="00C91078" w:rsidRDefault="00C91078"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891721" w:rsidRDefault="0089172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891721" w:rsidRDefault="00891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891721" w:rsidRDefault="0089172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891721" w:rsidRDefault="0089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891721" w:rsidRDefault="0089172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891721" w:rsidRDefault="00891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891721" w:rsidRDefault="0089172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891721" w:rsidRDefault="00891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B02295" w14:textId="77777777" w:rsidR="00C91078" w:rsidRDefault="00C91078" w:rsidP="00490097">
      <w:r>
        <w:separator/>
      </w:r>
    </w:p>
  </w:footnote>
  <w:footnote w:type="continuationSeparator" w:id="0">
    <w:p w14:paraId="12C93BB4" w14:textId="77777777" w:rsidR="00C91078" w:rsidRDefault="00C91078"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6"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5"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9"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3"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4"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7"/>
  </w:num>
  <w:num w:numId="2">
    <w:abstractNumId w:val="12"/>
  </w:num>
  <w:num w:numId="3">
    <w:abstractNumId w:val="30"/>
  </w:num>
  <w:num w:numId="4">
    <w:abstractNumId w:val="21"/>
  </w:num>
  <w:num w:numId="5">
    <w:abstractNumId w:val="28"/>
  </w:num>
  <w:num w:numId="6">
    <w:abstractNumId w:val="26"/>
  </w:num>
  <w:num w:numId="7">
    <w:abstractNumId w:val="4"/>
  </w:num>
  <w:num w:numId="8">
    <w:abstractNumId w:val="24"/>
  </w:num>
  <w:num w:numId="9">
    <w:abstractNumId w:val="14"/>
  </w:num>
  <w:num w:numId="10">
    <w:abstractNumId w:val="0"/>
  </w:num>
  <w:num w:numId="11">
    <w:abstractNumId w:val="17"/>
  </w:num>
  <w:num w:numId="12">
    <w:abstractNumId w:val="16"/>
  </w:num>
  <w:num w:numId="13">
    <w:abstractNumId w:val="13"/>
  </w:num>
  <w:num w:numId="14">
    <w:abstractNumId w:val="2"/>
  </w:num>
  <w:num w:numId="15">
    <w:abstractNumId w:val="6"/>
  </w:num>
  <w:num w:numId="16">
    <w:abstractNumId w:val="29"/>
  </w:num>
  <w:num w:numId="17">
    <w:abstractNumId w:val="8"/>
  </w:num>
  <w:num w:numId="18">
    <w:abstractNumId w:val="10"/>
  </w:num>
  <w:num w:numId="19">
    <w:abstractNumId w:val="1"/>
  </w:num>
  <w:num w:numId="20">
    <w:abstractNumId w:val="25"/>
  </w:num>
  <w:num w:numId="21">
    <w:abstractNumId w:val="18"/>
  </w:num>
  <w:num w:numId="22">
    <w:abstractNumId w:val="11"/>
  </w:num>
  <w:num w:numId="23">
    <w:abstractNumId w:val="31"/>
  </w:num>
  <w:num w:numId="24">
    <w:abstractNumId w:val="3"/>
  </w:num>
  <w:num w:numId="25">
    <w:abstractNumId w:val="7"/>
  </w:num>
  <w:num w:numId="26">
    <w:abstractNumId w:val="19"/>
  </w:num>
  <w:num w:numId="27">
    <w:abstractNumId w:val="9"/>
  </w:num>
  <w:num w:numId="28">
    <w:abstractNumId w:val="20"/>
  </w:num>
  <w:num w:numId="29">
    <w:abstractNumId w:val="22"/>
  </w:num>
  <w:num w:numId="30">
    <w:abstractNumId w:val="15"/>
  </w:num>
  <w:num w:numId="31">
    <w:abstractNumId w:val="2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2DCE"/>
    <w:rsid w:val="00157D12"/>
    <w:rsid w:val="00161CF3"/>
    <w:rsid w:val="001625F6"/>
    <w:rsid w:val="00164762"/>
    <w:rsid w:val="0017018B"/>
    <w:rsid w:val="00171033"/>
    <w:rsid w:val="00173CAF"/>
    <w:rsid w:val="00175F7F"/>
    <w:rsid w:val="001763FC"/>
    <w:rsid w:val="001773EA"/>
    <w:rsid w:val="00190E59"/>
    <w:rsid w:val="001917F8"/>
    <w:rsid w:val="001A051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62E"/>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03F5"/>
    <w:rsid w:val="006422F1"/>
    <w:rsid w:val="0064617F"/>
    <w:rsid w:val="006501FE"/>
    <w:rsid w:val="00653C00"/>
    <w:rsid w:val="0066109E"/>
    <w:rsid w:val="00667362"/>
    <w:rsid w:val="0067191F"/>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5022"/>
    <w:rsid w:val="008231FE"/>
    <w:rsid w:val="00825B82"/>
    <w:rsid w:val="008314A3"/>
    <w:rsid w:val="00840648"/>
    <w:rsid w:val="00842941"/>
    <w:rsid w:val="0084458E"/>
    <w:rsid w:val="008519E7"/>
    <w:rsid w:val="0085423A"/>
    <w:rsid w:val="0086636E"/>
    <w:rsid w:val="0087132E"/>
    <w:rsid w:val="00874476"/>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73B2"/>
    <w:rsid w:val="00C507E6"/>
    <w:rsid w:val="00C51D6C"/>
    <w:rsid w:val="00C52ECA"/>
    <w:rsid w:val="00C549EF"/>
    <w:rsid w:val="00C60365"/>
    <w:rsid w:val="00C60C9B"/>
    <w:rsid w:val="00C63F78"/>
    <w:rsid w:val="00C74C37"/>
    <w:rsid w:val="00C75F39"/>
    <w:rsid w:val="00C80318"/>
    <w:rsid w:val="00C816F4"/>
    <w:rsid w:val="00C82984"/>
    <w:rsid w:val="00C8765E"/>
    <w:rsid w:val="00C908B1"/>
    <w:rsid w:val="00C91078"/>
    <w:rsid w:val="00C95D6D"/>
    <w:rsid w:val="00CA1B49"/>
    <w:rsid w:val="00CA501D"/>
    <w:rsid w:val="00CA62B7"/>
    <w:rsid w:val="00CB131F"/>
    <w:rsid w:val="00CB3971"/>
    <w:rsid w:val="00CB473E"/>
    <w:rsid w:val="00CC366E"/>
    <w:rsid w:val="00CC4963"/>
    <w:rsid w:val="00CD2CE3"/>
    <w:rsid w:val="00CD6B47"/>
    <w:rsid w:val="00CE36FD"/>
    <w:rsid w:val="00CE5510"/>
    <w:rsid w:val="00D05175"/>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71A0"/>
    <w:rsid w:val="00DC322A"/>
    <w:rsid w:val="00DC6D2A"/>
    <w:rsid w:val="00DD072A"/>
    <w:rsid w:val="00DD1728"/>
    <w:rsid w:val="00DD31D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80552"/>
    <w:rsid w:val="00E81741"/>
    <w:rsid w:val="00E82A78"/>
    <w:rsid w:val="00E8453F"/>
    <w:rsid w:val="00E90836"/>
    <w:rsid w:val="00E90B31"/>
    <w:rsid w:val="00E927B6"/>
    <w:rsid w:val="00E93D2A"/>
    <w:rsid w:val="00E94941"/>
    <w:rsid w:val="00E97E7F"/>
    <w:rsid w:val="00EB172F"/>
    <w:rsid w:val="00EB4C3E"/>
    <w:rsid w:val="00EB61B1"/>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oter" Target="footer3.xm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aq.netlify.app/" TargetMode="Externa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2.xml"/><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7390</TotalTime>
  <Pages>87</Pages>
  <Words>34401</Words>
  <Characters>196091</Characters>
  <Application>Microsoft Office Word</Application>
  <DocSecurity>0</DocSecurity>
  <Lines>1634</Lines>
  <Paragraphs>460</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230032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107</cp:revision>
  <cp:lastPrinted>2019-11-08T10:22:00Z</cp:lastPrinted>
  <dcterms:created xsi:type="dcterms:W3CDTF">2020-06-03T08:02:00Z</dcterms:created>
  <dcterms:modified xsi:type="dcterms:W3CDTF">2020-06-15T08:45:00Z</dcterms:modified>
</cp:coreProperties>
</file>